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6183" w14:textId="77777777" w:rsidR="00C6515E" w:rsidRPr="00C6515E" w:rsidRDefault="00C6515E" w:rsidP="00C6515E">
      <w:pPr>
        <w:spacing w:after="0" w:line="240" w:lineRule="auto"/>
        <w:jc w:val="center"/>
        <w:rPr>
          <w:rFonts w:ascii="Century Gothic" w:hAnsi="Century Gothic" w:cs="Times New Roman"/>
          <w:i/>
          <w:iCs/>
          <w:sz w:val="20"/>
          <w:szCs w:val="20"/>
          <w:lang w:val="en-GB"/>
        </w:rPr>
      </w:pPr>
      <w:bookmarkStart w:id="0" w:name="_Hlk158971688"/>
      <w:r w:rsidRPr="00C6515E">
        <w:rPr>
          <w:rFonts w:ascii="Century Gothic" w:hAnsi="Century Gothic" w:cs="Times New Roman"/>
          <w:i/>
          <w:iCs/>
          <w:sz w:val="20"/>
          <w:szCs w:val="20"/>
          <w:lang w:val="en-GB"/>
        </w:rPr>
        <w:t xml:space="preserve">14 companies, mostly SMEs, are present at the Farnborough International Airshow 2024 together </w:t>
      </w:r>
    </w:p>
    <w:p w14:paraId="4A8911B4" w14:textId="77777777" w:rsidR="00C6515E" w:rsidRDefault="00C6515E" w:rsidP="00C6515E">
      <w:pPr>
        <w:spacing w:after="0" w:line="240" w:lineRule="auto"/>
        <w:jc w:val="center"/>
        <w:rPr>
          <w:rFonts w:ascii="Century Gothic" w:hAnsi="Century Gothic" w:cs="Times New Roman"/>
          <w:b/>
          <w:bCs/>
          <w:i/>
          <w:iCs/>
          <w:color w:val="004289"/>
          <w:sz w:val="20"/>
          <w:szCs w:val="20"/>
          <w:lang w:val="en-GB"/>
        </w:rPr>
      </w:pPr>
      <w:r w:rsidRPr="00C6515E">
        <w:rPr>
          <w:rFonts w:ascii="Century Gothic" w:hAnsi="Century Gothic" w:cs="Times New Roman"/>
          <w:i/>
          <w:iCs/>
          <w:sz w:val="20"/>
          <w:szCs w:val="20"/>
          <w:lang w:val="en-GB"/>
        </w:rPr>
        <w:t>with the Lombardia Aerospace Cluster</w:t>
      </w:r>
      <w:r w:rsidRPr="00C6515E">
        <w:rPr>
          <w:rFonts w:ascii="Century Gothic" w:hAnsi="Century Gothic" w:cs="Times New Roman"/>
          <w:b/>
          <w:bCs/>
          <w:i/>
          <w:iCs/>
          <w:color w:val="004289"/>
          <w:sz w:val="20"/>
          <w:szCs w:val="20"/>
          <w:lang w:val="en-GB"/>
        </w:rPr>
        <w:t xml:space="preserve"> </w:t>
      </w:r>
    </w:p>
    <w:p w14:paraId="10ADF771" w14:textId="6E6F9A8D" w:rsidR="00C6515E" w:rsidRPr="00C6515E" w:rsidRDefault="00C6515E" w:rsidP="00C6515E">
      <w:pPr>
        <w:spacing w:after="0" w:line="240" w:lineRule="auto"/>
        <w:jc w:val="center"/>
        <w:rPr>
          <w:rFonts w:ascii="Century Gothic" w:hAnsi="Century Gothic" w:cs="Times New Roman"/>
          <w:b/>
          <w:bCs/>
          <w:color w:val="004289"/>
          <w:sz w:val="30"/>
          <w:szCs w:val="30"/>
          <w:lang w:val="en-GB"/>
        </w:rPr>
      </w:pPr>
      <w:r w:rsidRPr="00C6515E">
        <w:rPr>
          <w:rFonts w:ascii="Century Gothic" w:hAnsi="Century Gothic" w:cs="Times New Roman"/>
          <w:b/>
          <w:bCs/>
          <w:color w:val="004289"/>
          <w:sz w:val="30"/>
          <w:szCs w:val="30"/>
          <w:lang w:val="en-GB"/>
        </w:rPr>
        <w:t xml:space="preserve">Lombardia aerospace export: almost doubled </w:t>
      </w:r>
    </w:p>
    <w:p w14:paraId="6D03894B" w14:textId="7CFA70EE" w:rsidR="00A7280E" w:rsidRPr="00C6515E" w:rsidRDefault="00C6515E" w:rsidP="00C6515E">
      <w:pPr>
        <w:spacing w:after="0" w:line="240" w:lineRule="auto"/>
        <w:jc w:val="center"/>
        <w:rPr>
          <w:rFonts w:ascii="Century Gothic" w:hAnsi="Century Gothic" w:cs="Times New Roman"/>
          <w:b/>
          <w:bCs/>
          <w:color w:val="004289"/>
          <w:sz w:val="30"/>
          <w:szCs w:val="30"/>
          <w:lang w:val="en-GB"/>
        </w:rPr>
      </w:pPr>
      <w:r w:rsidRPr="00C6515E">
        <w:rPr>
          <w:rFonts w:ascii="Century Gothic" w:hAnsi="Century Gothic" w:cs="Times New Roman"/>
          <w:b/>
          <w:bCs/>
          <w:color w:val="004289"/>
          <w:sz w:val="30"/>
          <w:szCs w:val="30"/>
          <w:lang w:val="en-GB"/>
        </w:rPr>
        <w:t>in 2023 compared to 2022</w:t>
      </w:r>
    </w:p>
    <w:bookmarkEnd w:id="0"/>
    <w:p w14:paraId="132DDCC5" w14:textId="421F5CEA" w:rsidR="00781B30" w:rsidRDefault="00C6515E" w:rsidP="00C6515E">
      <w:pPr>
        <w:spacing w:after="0" w:line="240" w:lineRule="auto"/>
        <w:ind w:left="426"/>
        <w:jc w:val="center"/>
        <w:rPr>
          <w:rFonts w:ascii="Century Gothic" w:hAnsi="Century Gothic" w:cs="Times New Roman"/>
          <w:i/>
          <w:iCs/>
          <w:sz w:val="20"/>
          <w:szCs w:val="20"/>
          <w:lang w:val="en-GB"/>
        </w:rPr>
      </w:pPr>
      <w:r w:rsidRPr="00C6515E">
        <w:rPr>
          <w:rFonts w:ascii="Century Gothic" w:hAnsi="Century Gothic" w:cs="Times New Roman"/>
          <w:i/>
          <w:iCs/>
          <w:sz w:val="20"/>
          <w:szCs w:val="20"/>
          <w:lang w:val="en-GB"/>
        </w:rPr>
        <w:t>Angelo Vallerani, President of the Cluster: “Lombardia’s aerospace technological know-how is also made up of numerous small and medium-sized enterprises that can establish themselves abroad”</w:t>
      </w:r>
    </w:p>
    <w:p w14:paraId="587449D1" w14:textId="77777777" w:rsidR="00C6515E" w:rsidRPr="00C6515E" w:rsidRDefault="00C6515E" w:rsidP="00C6515E">
      <w:pPr>
        <w:spacing w:after="0" w:line="240" w:lineRule="auto"/>
        <w:ind w:left="426"/>
        <w:jc w:val="center"/>
        <w:rPr>
          <w:rFonts w:ascii="Century Gothic" w:hAnsi="Century Gothic" w:cs="Times New Roman"/>
          <w:sz w:val="18"/>
          <w:szCs w:val="18"/>
          <w:lang w:val="en-GB"/>
        </w:rPr>
      </w:pPr>
    </w:p>
    <w:p w14:paraId="61BB252B" w14:textId="77777777" w:rsidR="00C6515E" w:rsidRPr="00C6515E" w:rsidRDefault="00C6515E" w:rsidP="00C6515E">
      <w:pPr>
        <w:spacing w:after="0" w:line="240" w:lineRule="auto"/>
        <w:jc w:val="center"/>
        <w:rPr>
          <w:rFonts w:ascii="Century Gothic" w:hAnsi="Century Gothic"/>
          <w:b/>
          <w:sz w:val="20"/>
          <w:szCs w:val="20"/>
          <w:lang w:val="en-US"/>
        </w:rPr>
      </w:pPr>
      <w:hyperlink r:id="rId8" w:history="1">
        <w:r w:rsidRPr="00C6515E">
          <w:rPr>
            <w:rStyle w:val="Collegamentoipertestuale"/>
            <w:rFonts w:ascii="Century Gothic" w:hAnsi="Century Gothic"/>
            <w:b/>
            <w:sz w:val="20"/>
            <w:szCs w:val="20"/>
            <w:lang w:val="en"/>
          </w:rPr>
          <w:t>WATCH THE VIDEO SERVICE FROM FARNBOROUGH 2024</w:t>
        </w:r>
      </w:hyperlink>
    </w:p>
    <w:p w14:paraId="638DC274" w14:textId="77777777" w:rsidR="00C6515E" w:rsidRPr="00C6515E" w:rsidRDefault="00C6515E" w:rsidP="00C6515E">
      <w:pPr>
        <w:spacing w:after="0" w:line="240" w:lineRule="auto"/>
        <w:jc w:val="both"/>
        <w:rPr>
          <w:rFonts w:ascii="Century Gothic" w:hAnsi="Century Gothic"/>
          <w:sz w:val="18"/>
          <w:szCs w:val="18"/>
          <w:lang w:val="en-US"/>
        </w:rPr>
      </w:pPr>
    </w:p>
    <w:p w14:paraId="5069D932" w14:textId="2354B372" w:rsidR="00C6515E" w:rsidRPr="00C6515E" w:rsidRDefault="00C6515E" w:rsidP="00C6515E">
      <w:pPr>
        <w:spacing w:after="0" w:line="240" w:lineRule="auto"/>
        <w:jc w:val="both"/>
        <w:rPr>
          <w:rFonts w:ascii="Century Gothic" w:hAnsi="Century Gothic"/>
          <w:color w:val="000000" w:themeColor="text1"/>
          <w:sz w:val="18"/>
          <w:szCs w:val="18"/>
          <w:lang w:val="en"/>
        </w:rPr>
      </w:pPr>
      <w:r w:rsidRPr="00C6515E">
        <w:rPr>
          <w:rFonts w:ascii="Century Gothic" w:hAnsi="Century Gothic"/>
          <w:color w:val="000000" w:themeColor="text1"/>
          <w:sz w:val="18"/>
          <w:szCs w:val="18"/>
          <w:lang w:val="en"/>
        </w:rPr>
        <w:t xml:space="preserve">The lombard aerospace industry exported goods worth almost </w:t>
      </w:r>
      <w:r w:rsidRPr="00C6515E">
        <w:rPr>
          <w:rFonts w:ascii="Century Gothic" w:hAnsi="Century Gothic"/>
          <w:b/>
          <w:bCs/>
          <w:color w:val="000000" w:themeColor="text1"/>
          <w:sz w:val="18"/>
          <w:szCs w:val="18"/>
          <w:lang w:val="en"/>
        </w:rPr>
        <w:t>1,9 billion euros in 2023</w:t>
      </w:r>
      <w:r w:rsidRPr="00C6515E">
        <w:rPr>
          <w:rFonts w:ascii="Century Gothic" w:hAnsi="Century Gothic"/>
          <w:color w:val="000000" w:themeColor="text1"/>
          <w:sz w:val="18"/>
          <w:szCs w:val="18"/>
          <w:lang w:val="en"/>
        </w:rPr>
        <w:t xml:space="preserve">, marking </w:t>
      </w:r>
      <w:r w:rsidRPr="00C6515E">
        <w:rPr>
          <w:rFonts w:ascii="Century Gothic" w:hAnsi="Century Gothic"/>
          <w:b/>
          <w:bCs/>
          <w:color w:val="000000" w:themeColor="text1"/>
          <w:sz w:val="18"/>
          <w:szCs w:val="18"/>
          <w:lang w:val="en"/>
        </w:rPr>
        <w:t>+83,4%</w:t>
      </w:r>
      <w:r w:rsidRPr="00C6515E">
        <w:rPr>
          <w:rFonts w:ascii="Century Gothic" w:hAnsi="Century Gothic"/>
          <w:color w:val="000000" w:themeColor="text1"/>
          <w:sz w:val="18"/>
          <w:szCs w:val="18"/>
          <w:lang w:val="en"/>
        </w:rPr>
        <w:t xml:space="preserve"> compared to the previous year. These are the numbers, processed by the Confindustria Varese Study Center, with which the </w:t>
      </w:r>
      <w:r w:rsidRPr="00C6515E">
        <w:rPr>
          <w:rFonts w:ascii="Century Gothic" w:hAnsi="Century Gothic"/>
          <w:b/>
          <w:bCs/>
          <w:color w:val="000000" w:themeColor="text1"/>
          <w:sz w:val="18"/>
          <w:szCs w:val="18"/>
          <w:lang w:val="en"/>
        </w:rPr>
        <w:t>Lombardia Aerospace Cluster</w:t>
      </w:r>
      <w:r w:rsidRPr="00C6515E">
        <w:rPr>
          <w:rFonts w:ascii="Century Gothic" w:hAnsi="Century Gothic"/>
          <w:color w:val="000000" w:themeColor="text1"/>
          <w:sz w:val="18"/>
          <w:szCs w:val="18"/>
          <w:lang w:val="en"/>
        </w:rPr>
        <w:t xml:space="preserve"> present</w:t>
      </w:r>
      <w:r>
        <w:rPr>
          <w:rFonts w:ascii="Century Gothic" w:hAnsi="Century Gothic"/>
          <w:color w:val="000000" w:themeColor="text1"/>
          <w:sz w:val="18"/>
          <w:szCs w:val="18"/>
          <w:lang w:val="en"/>
        </w:rPr>
        <w:t>ed</w:t>
      </w:r>
      <w:r w:rsidRPr="00C6515E">
        <w:rPr>
          <w:rFonts w:ascii="Century Gothic" w:hAnsi="Century Gothic"/>
          <w:color w:val="000000" w:themeColor="text1"/>
          <w:sz w:val="18"/>
          <w:szCs w:val="18"/>
          <w:lang w:val="en"/>
        </w:rPr>
        <w:t xml:space="preserve"> itself at the international appointment with the </w:t>
      </w:r>
      <w:r w:rsidRPr="00C6515E">
        <w:rPr>
          <w:rFonts w:ascii="Century Gothic" w:hAnsi="Century Gothic"/>
          <w:b/>
          <w:bCs/>
          <w:color w:val="000000" w:themeColor="text1"/>
          <w:sz w:val="18"/>
          <w:szCs w:val="18"/>
          <w:lang w:val="en"/>
        </w:rPr>
        <w:t>Farnborough International Airshow 2024</w:t>
      </w:r>
      <w:r w:rsidRPr="00C6515E">
        <w:rPr>
          <w:rFonts w:ascii="Century Gothic" w:hAnsi="Century Gothic"/>
          <w:color w:val="000000" w:themeColor="text1"/>
          <w:sz w:val="18"/>
          <w:szCs w:val="18"/>
          <w:lang w:val="en"/>
        </w:rPr>
        <w:t>, closing today</w:t>
      </w:r>
      <w:r>
        <w:rPr>
          <w:rFonts w:ascii="Century Gothic" w:hAnsi="Century Gothic"/>
          <w:color w:val="000000" w:themeColor="text1"/>
          <w:sz w:val="18"/>
          <w:szCs w:val="18"/>
          <w:lang w:val="en"/>
        </w:rPr>
        <w:t>,</w:t>
      </w:r>
      <w:r w:rsidRPr="00C6515E">
        <w:rPr>
          <w:rFonts w:ascii="Century Gothic" w:hAnsi="Century Gothic"/>
          <w:color w:val="000000" w:themeColor="text1"/>
          <w:sz w:val="18"/>
          <w:szCs w:val="18"/>
          <w:lang w:val="en"/>
        </w:rPr>
        <w:t xml:space="preserve"> </w:t>
      </w:r>
      <w:r w:rsidRPr="00C6515E">
        <w:rPr>
          <w:rFonts w:ascii="Century Gothic" w:hAnsi="Century Gothic"/>
          <w:color w:val="000000" w:themeColor="text1"/>
          <w:sz w:val="18"/>
          <w:szCs w:val="18"/>
          <w:lang w:val="en"/>
        </w:rPr>
        <w:t>representing a system that includes more than 200 companies with almost 22 thousand employees, generating a value added on the territory of 6.3 billion euros and represents, alone, almost a quarter of Italian exports in the sector.</w:t>
      </w:r>
    </w:p>
    <w:p w14:paraId="07BE3313" w14:textId="77777777" w:rsidR="00C6515E" w:rsidRPr="00C6515E" w:rsidRDefault="00C6515E" w:rsidP="00C6515E">
      <w:pPr>
        <w:spacing w:after="0" w:line="240" w:lineRule="auto"/>
        <w:jc w:val="both"/>
        <w:rPr>
          <w:rFonts w:ascii="Century Gothic" w:hAnsi="Century Gothic"/>
          <w:color w:val="000000" w:themeColor="text1"/>
          <w:sz w:val="18"/>
          <w:szCs w:val="18"/>
          <w:lang w:val="en-GB"/>
        </w:rPr>
      </w:pPr>
      <w:r w:rsidRPr="00C6515E">
        <w:rPr>
          <w:rFonts w:ascii="Century Gothic" w:hAnsi="Century Gothic"/>
          <w:color w:val="000000" w:themeColor="text1"/>
          <w:sz w:val="18"/>
          <w:szCs w:val="18"/>
          <w:lang w:val="en-GB"/>
        </w:rPr>
        <w:t xml:space="preserve">During the last years, the european market has represented the main foreign market for the lombard aerospace sector, with continuous growth, especially concentrated towards historical partners such as the </w:t>
      </w:r>
      <w:r w:rsidRPr="00C6515E">
        <w:rPr>
          <w:rFonts w:ascii="Century Gothic" w:hAnsi="Century Gothic"/>
          <w:b/>
          <w:bCs/>
          <w:color w:val="000000" w:themeColor="text1"/>
          <w:sz w:val="18"/>
          <w:szCs w:val="18"/>
          <w:lang w:val="en-GB"/>
        </w:rPr>
        <w:t>United Kingdom</w:t>
      </w:r>
      <w:r w:rsidRPr="00C6515E">
        <w:rPr>
          <w:rFonts w:ascii="Century Gothic" w:hAnsi="Century Gothic"/>
          <w:color w:val="000000" w:themeColor="text1"/>
          <w:sz w:val="18"/>
          <w:szCs w:val="18"/>
          <w:lang w:val="en-GB"/>
        </w:rPr>
        <w:t xml:space="preserve"> (198 million), </w:t>
      </w:r>
      <w:r w:rsidRPr="00C6515E">
        <w:rPr>
          <w:rFonts w:ascii="Century Gothic" w:hAnsi="Century Gothic"/>
          <w:b/>
          <w:bCs/>
          <w:color w:val="000000" w:themeColor="text1"/>
          <w:sz w:val="18"/>
          <w:szCs w:val="18"/>
          <w:lang w:val="en-GB"/>
        </w:rPr>
        <w:t>Germany</w:t>
      </w:r>
      <w:r w:rsidRPr="00C6515E">
        <w:rPr>
          <w:rFonts w:ascii="Century Gothic" w:hAnsi="Century Gothic"/>
          <w:color w:val="000000" w:themeColor="text1"/>
          <w:sz w:val="18"/>
          <w:szCs w:val="18"/>
          <w:lang w:val="en-GB"/>
        </w:rPr>
        <w:t xml:space="preserve"> (125 million) and </w:t>
      </w:r>
      <w:r w:rsidRPr="00C6515E">
        <w:rPr>
          <w:rFonts w:ascii="Century Gothic" w:hAnsi="Century Gothic"/>
          <w:b/>
          <w:bCs/>
          <w:color w:val="000000" w:themeColor="text1"/>
          <w:sz w:val="18"/>
          <w:szCs w:val="18"/>
          <w:lang w:val="en-GB"/>
        </w:rPr>
        <w:t>France</w:t>
      </w:r>
      <w:r w:rsidRPr="00C6515E">
        <w:rPr>
          <w:rFonts w:ascii="Century Gothic" w:hAnsi="Century Gothic"/>
          <w:color w:val="000000" w:themeColor="text1"/>
          <w:sz w:val="18"/>
          <w:szCs w:val="18"/>
          <w:lang w:val="en-GB"/>
        </w:rPr>
        <w:t xml:space="preserve"> (57 million) and towards also new destinations, such as </w:t>
      </w:r>
      <w:r w:rsidRPr="00C6515E">
        <w:rPr>
          <w:rFonts w:ascii="Century Gothic" w:hAnsi="Century Gothic"/>
          <w:b/>
          <w:bCs/>
          <w:color w:val="000000" w:themeColor="text1"/>
          <w:sz w:val="18"/>
          <w:szCs w:val="18"/>
          <w:lang w:val="en-GB"/>
        </w:rPr>
        <w:t>Poland</w:t>
      </w:r>
      <w:r w:rsidRPr="00C6515E">
        <w:rPr>
          <w:rFonts w:ascii="Century Gothic" w:hAnsi="Century Gothic"/>
          <w:color w:val="000000" w:themeColor="text1"/>
          <w:sz w:val="18"/>
          <w:szCs w:val="18"/>
          <w:lang w:val="en-GB"/>
        </w:rPr>
        <w:t xml:space="preserve"> (123 million), </w:t>
      </w:r>
      <w:r w:rsidRPr="00C6515E">
        <w:rPr>
          <w:rFonts w:ascii="Century Gothic" w:hAnsi="Century Gothic"/>
          <w:b/>
          <w:bCs/>
          <w:color w:val="000000" w:themeColor="text1"/>
          <w:sz w:val="18"/>
          <w:szCs w:val="18"/>
          <w:lang w:val="en-GB"/>
        </w:rPr>
        <w:t>Greece</w:t>
      </w:r>
      <w:r w:rsidRPr="00C6515E">
        <w:rPr>
          <w:rFonts w:ascii="Century Gothic" w:hAnsi="Century Gothic"/>
          <w:color w:val="000000" w:themeColor="text1"/>
          <w:sz w:val="18"/>
          <w:szCs w:val="18"/>
          <w:lang w:val="en-GB"/>
        </w:rPr>
        <w:t xml:space="preserve"> (154 million) and </w:t>
      </w:r>
      <w:r w:rsidRPr="00C6515E">
        <w:rPr>
          <w:rFonts w:ascii="Century Gothic" w:hAnsi="Century Gothic"/>
          <w:b/>
          <w:bCs/>
          <w:color w:val="000000" w:themeColor="text1"/>
          <w:sz w:val="18"/>
          <w:szCs w:val="18"/>
          <w:lang w:val="en-GB"/>
        </w:rPr>
        <w:t>Turkey</w:t>
      </w:r>
      <w:r w:rsidRPr="00C6515E">
        <w:rPr>
          <w:rFonts w:ascii="Century Gothic" w:hAnsi="Century Gothic"/>
          <w:color w:val="000000" w:themeColor="text1"/>
          <w:sz w:val="18"/>
          <w:szCs w:val="18"/>
          <w:lang w:val="en-GB"/>
        </w:rPr>
        <w:t xml:space="preserve"> (65 million). </w:t>
      </w:r>
    </w:p>
    <w:p w14:paraId="26BA2690" w14:textId="77777777" w:rsidR="00C6515E" w:rsidRPr="00C6515E" w:rsidRDefault="00C6515E" w:rsidP="00C6515E">
      <w:pPr>
        <w:spacing w:after="0" w:line="240" w:lineRule="auto"/>
        <w:jc w:val="both"/>
        <w:rPr>
          <w:rFonts w:ascii="Century Gothic" w:hAnsi="Century Gothic"/>
          <w:color w:val="000000" w:themeColor="text1"/>
          <w:sz w:val="18"/>
          <w:szCs w:val="18"/>
          <w:lang w:val="en-GB"/>
        </w:rPr>
      </w:pPr>
      <w:r w:rsidRPr="00C6515E">
        <w:rPr>
          <w:rFonts w:ascii="Century Gothic" w:hAnsi="Century Gothic"/>
          <w:color w:val="000000" w:themeColor="text1"/>
          <w:sz w:val="18"/>
          <w:szCs w:val="18"/>
          <w:lang w:val="en-GB"/>
        </w:rPr>
        <w:t xml:space="preserve">The </w:t>
      </w:r>
      <w:r w:rsidRPr="00C6515E">
        <w:rPr>
          <w:rFonts w:ascii="Century Gothic" w:hAnsi="Century Gothic"/>
          <w:b/>
          <w:bCs/>
          <w:color w:val="000000" w:themeColor="text1"/>
          <w:sz w:val="18"/>
          <w:szCs w:val="18"/>
          <w:lang w:val="en-GB"/>
        </w:rPr>
        <w:t>North American market</w:t>
      </w:r>
      <w:r w:rsidRPr="00C6515E">
        <w:rPr>
          <w:rFonts w:ascii="Century Gothic" w:hAnsi="Century Gothic"/>
          <w:color w:val="000000" w:themeColor="text1"/>
          <w:sz w:val="18"/>
          <w:szCs w:val="18"/>
          <w:lang w:val="en-GB"/>
        </w:rPr>
        <w:t xml:space="preserve">, led by the </w:t>
      </w:r>
      <w:r w:rsidRPr="00C6515E">
        <w:rPr>
          <w:rFonts w:ascii="Century Gothic" w:hAnsi="Century Gothic"/>
          <w:b/>
          <w:bCs/>
          <w:color w:val="000000" w:themeColor="text1"/>
          <w:sz w:val="18"/>
          <w:szCs w:val="18"/>
          <w:lang w:val="en-GB"/>
        </w:rPr>
        <w:t>United States</w:t>
      </w:r>
      <w:r w:rsidRPr="00C6515E">
        <w:rPr>
          <w:rFonts w:ascii="Century Gothic" w:hAnsi="Century Gothic"/>
          <w:color w:val="000000" w:themeColor="text1"/>
          <w:sz w:val="18"/>
          <w:szCs w:val="18"/>
          <w:lang w:val="en-GB"/>
        </w:rPr>
        <w:t xml:space="preserve">, was also confirmed to be </w:t>
      </w:r>
      <w:proofErr w:type="gramStart"/>
      <w:r w:rsidRPr="00C6515E">
        <w:rPr>
          <w:rFonts w:ascii="Century Gothic" w:hAnsi="Century Gothic"/>
          <w:color w:val="000000" w:themeColor="text1"/>
          <w:sz w:val="18"/>
          <w:szCs w:val="18"/>
          <w:lang w:val="en-GB"/>
        </w:rPr>
        <w:t>really significant</w:t>
      </w:r>
      <w:proofErr w:type="gramEnd"/>
      <w:r w:rsidRPr="00C6515E">
        <w:rPr>
          <w:rFonts w:ascii="Century Gothic" w:hAnsi="Century Gothic"/>
          <w:color w:val="000000" w:themeColor="text1"/>
          <w:sz w:val="18"/>
          <w:szCs w:val="18"/>
          <w:lang w:val="en-GB"/>
        </w:rPr>
        <w:t xml:space="preserve">: it is the first export country ever in the lombard aerospace sector, with 250 million euros. Surprising, over the last two years, has been the exponential growth of the </w:t>
      </w:r>
      <w:r w:rsidRPr="00C6515E">
        <w:rPr>
          <w:rFonts w:ascii="Century Gothic" w:hAnsi="Century Gothic"/>
          <w:b/>
          <w:bCs/>
          <w:color w:val="000000" w:themeColor="text1"/>
          <w:sz w:val="18"/>
          <w:szCs w:val="18"/>
          <w:lang w:val="en-GB"/>
        </w:rPr>
        <w:t>East Asian markets</w:t>
      </w:r>
      <w:r w:rsidRPr="00C6515E">
        <w:rPr>
          <w:rFonts w:ascii="Century Gothic" w:hAnsi="Century Gothic"/>
          <w:color w:val="000000" w:themeColor="text1"/>
          <w:sz w:val="18"/>
          <w:szCs w:val="18"/>
          <w:lang w:val="en-GB"/>
        </w:rPr>
        <w:t xml:space="preserve">, thanks especially to exports to </w:t>
      </w:r>
      <w:r w:rsidRPr="00C6515E">
        <w:rPr>
          <w:rFonts w:ascii="Century Gothic" w:hAnsi="Century Gothic"/>
          <w:b/>
          <w:bCs/>
          <w:color w:val="000000" w:themeColor="text1"/>
          <w:sz w:val="18"/>
          <w:szCs w:val="18"/>
          <w:lang w:val="en-GB"/>
        </w:rPr>
        <w:t>China</w:t>
      </w:r>
      <w:r w:rsidRPr="00C6515E">
        <w:rPr>
          <w:rFonts w:ascii="Century Gothic" w:hAnsi="Century Gothic"/>
          <w:color w:val="000000" w:themeColor="text1"/>
          <w:sz w:val="18"/>
          <w:szCs w:val="18"/>
          <w:lang w:val="en-GB"/>
        </w:rPr>
        <w:t xml:space="preserve">, </w:t>
      </w:r>
      <w:r w:rsidRPr="00C6515E">
        <w:rPr>
          <w:rFonts w:ascii="Century Gothic" w:hAnsi="Century Gothic"/>
          <w:b/>
          <w:bCs/>
          <w:color w:val="000000" w:themeColor="text1"/>
          <w:sz w:val="18"/>
          <w:szCs w:val="18"/>
          <w:lang w:val="en-GB"/>
        </w:rPr>
        <w:t>South Korea</w:t>
      </w:r>
      <w:r w:rsidRPr="00C6515E">
        <w:rPr>
          <w:rFonts w:ascii="Century Gothic" w:hAnsi="Century Gothic"/>
          <w:color w:val="000000" w:themeColor="text1"/>
          <w:sz w:val="18"/>
          <w:szCs w:val="18"/>
          <w:lang w:val="en-GB"/>
        </w:rPr>
        <w:t xml:space="preserve"> and </w:t>
      </w:r>
      <w:r w:rsidRPr="00C6515E">
        <w:rPr>
          <w:rFonts w:ascii="Century Gothic" w:hAnsi="Century Gothic"/>
          <w:b/>
          <w:bCs/>
          <w:color w:val="000000" w:themeColor="text1"/>
          <w:sz w:val="18"/>
          <w:szCs w:val="18"/>
          <w:lang w:val="en-GB"/>
        </w:rPr>
        <w:t>Japan</w:t>
      </w:r>
      <w:r w:rsidRPr="00C6515E">
        <w:rPr>
          <w:rFonts w:ascii="Century Gothic" w:hAnsi="Century Gothic"/>
          <w:color w:val="000000" w:themeColor="text1"/>
          <w:sz w:val="18"/>
          <w:szCs w:val="18"/>
          <w:lang w:val="en-GB"/>
        </w:rPr>
        <w:t>. A great leap forward, also, for Saudi Arabia’s exports to the Middle East, which in 2022 was positioned in 88th place among the destination countries for lombard aerospace products and in 2023 rose to the sixth step, with 96 million.</w:t>
      </w:r>
    </w:p>
    <w:p w14:paraId="4E6620CD" w14:textId="77777777" w:rsidR="00C6515E" w:rsidRPr="00C6515E" w:rsidRDefault="00C6515E" w:rsidP="00C6515E">
      <w:pPr>
        <w:spacing w:after="0" w:line="240" w:lineRule="auto"/>
        <w:jc w:val="both"/>
        <w:rPr>
          <w:rFonts w:ascii="Century Gothic" w:hAnsi="Century Gothic"/>
          <w:i/>
          <w:iCs/>
          <w:color w:val="000000" w:themeColor="text1"/>
          <w:sz w:val="18"/>
          <w:szCs w:val="18"/>
          <w:lang w:val="en-GB"/>
        </w:rPr>
      </w:pPr>
    </w:p>
    <w:p w14:paraId="3F05450B" w14:textId="77777777" w:rsidR="00C6515E" w:rsidRPr="00C6515E" w:rsidRDefault="00C6515E" w:rsidP="00C6515E">
      <w:pPr>
        <w:spacing w:after="0" w:line="240" w:lineRule="auto"/>
        <w:jc w:val="both"/>
        <w:rPr>
          <w:rFonts w:ascii="Century Gothic" w:hAnsi="Century Gothic"/>
          <w:b/>
          <w:bCs/>
          <w:color w:val="000000" w:themeColor="text1"/>
          <w:sz w:val="18"/>
          <w:szCs w:val="18"/>
          <w:lang w:val="en-GB"/>
        </w:rPr>
      </w:pPr>
      <w:r w:rsidRPr="00C6515E">
        <w:rPr>
          <w:rFonts w:ascii="Century Gothic" w:hAnsi="Century Gothic"/>
          <w:b/>
          <w:bCs/>
          <w:color w:val="000000" w:themeColor="text1"/>
          <w:sz w:val="18"/>
          <w:szCs w:val="18"/>
          <w:lang w:val="en-GB"/>
        </w:rPr>
        <w:t>The primacy of the province of Varese</w:t>
      </w:r>
    </w:p>
    <w:p w14:paraId="48369867" w14:textId="77777777" w:rsidR="00C6515E" w:rsidRPr="00C6515E" w:rsidRDefault="00C6515E" w:rsidP="00C6515E">
      <w:pPr>
        <w:spacing w:after="0" w:line="240" w:lineRule="auto"/>
        <w:jc w:val="both"/>
        <w:rPr>
          <w:rFonts w:ascii="Century Gothic" w:hAnsi="Century Gothic"/>
          <w:color w:val="000000" w:themeColor="text1"/>
          <w:sz w:val="18"/>
          <w:szCs w:val="18"/>
          <w:lang w:val="en-GB"/>
        </w:rPr>
      </w:pPr>
      <w:r w:rsidRPr="00C6515E">
        <w:rPr>
          <w:rFonts w:ascii="Century Gothic" w:hAnsi="Century Gothic"/>
          <w:color w:val="000000" w:themeColor="text1"/>
          <w:sz w:val="18"/>
          <w:szCs w:val="18"/>
          <w:lang w:val="en-GB"/>
        </w:rPr>
        <w:t xml:space="preserve">Over the last 10 years (2013-2023) aerospace exports from the province of Varese and those from the Lombardia region have moved in a substantially aligned manner. As regards the general trend, both territories showed strong fluctuations in exports, with peaks in 2015 and 2018, followed by significant declines in 2019-2020: 2023 marked a strong recovery, exceeding pre-Covid-19 pandemic levels. The province of Varese alone </w:t>
      </w:r>
      <w:r w:rsidRPr="00C6515E">
        <w:rPr>
          <w:rFonts w:ascii="Century Gothic" w:hAnsi="Century Gothic"/>
          <w:b/>
          <w:bCs/>
          <w:color w:val="000000" w:themeColor="text1"/>
          <w:sz w:val="18"/>
          <w:szCs w:val="18"/>
          <w:lang w:val="en-GB"/>
        </w:rPr>
        <w:t>grew by +96,7% between 2023 and 2022</w:t>
      </w:r>
      <w:r w:rsidRPr="00C6515E">
        <w:rPr>
          <w:rFonts w:ascii="Century Gothic" w:hAnsi="Century Gothic"/>
          <w:color w:val="000000" w:themeColor="text1"/>
          <w:sz w:val="18"/>
          <w:szCs w:val="18"/>
          <w:lang w:val="en-GB"/>
        </w:rPr>
        <w:t xml:space="preserve">, with </w:t>
      </w:r>
      <w:r w:rsidRPr="00C6515E">
        <w:rPr>
          <w:rFonts w:ascii="Century Gothic" w:hAnsi="Century Gothic"/>
          <w:b/>
          <w:bCs/>
          <w:color w:val="000000" w:themeColor="text1"/>
          <w:sz w:val="18"/>
          <w:szCs w:val="18"/>
          <w:lang w:val="en-GB"/>
        </w:rPr>
        <w:t>1,4 billion euros in exports</w:t>
      </w:r>
      <w:r w:rsidRPr="00C6515E">
        <w:rPr>
          <w:rFonts w:ascii="Century Gothic" w:hAnsi="Century Gothic"/>
          <w:color w:val="000000" w:themeColor="text1"/>
          <w:sz w:val="18"/>
          <w:szCs w:val="18"/>
          <w:lang w:val="en-GB"/>
        </w:rPr>
        <w:t>. During 2023, Varese appears as the only exporting center in Lombardia, in countries such as Greece, Poland and Saudi Arabia. Furthermore, the province of Varese covers the majority of Lombardia’s exports to the EU and the Middle East. In general, the analysis conducted by the Confindustria Varese Study Center confirms the predominant role of Varese in lombard aerospace exports, as well as at a national level (with a weight substantially overlapping with the regional one).</w:t>
      </w:r>
    </w:p>
    <w:p w14:paraId="71818659" w14:textId="77777777" w:rsidR="00C6515E" w:rsidRPr="00C6515E" w:rsidRDefault="00C6515E" w:rsidP="00C6515E">
      <w:pPr>
        <w:spacing w:after="0" w:line="240" w:lineRule="auto"/>
        <w:jc w:val="both"/>
        <w:rPr>
          <w:rFonts w:ascii="Century Gothic" w:hAnsi="Century Gothic"/>
          <w:color w:val="000000" w:themeColor="text1"/>
          <w:sz w:val="18"/>
          <w:szCs w:val="18"/>
          <w:lang w:val="en-GB"/>
        </w:rPr>
      </w:pPr>
    </w:p>
    <w:p w14:paraId="110C09DC" w14:textId="77777777" w:rsidR="00C6515E" w:rsidRPr="00C6515E" w:rsidRDefault="00C6515E" w:rsidP="00C6515E">
      <w:pPr>
        <w:spacing w:after="0" w:line="240" w:lineRule="auto"/>
        <w:jc w:val="both"/>
        <w:rPr>
          <w:rFonts w:ascii="Century Gothic" w:hAnsi="Century Gothic"/>
          <w:b/>
          <w:bCs/>
          <w:color w:val="000000" w:themeColor="text1"/>
          <w:sz w:val="18"/>
          <w:szCs w:val="18"/>
          <w:lang w:val="en-GB"/>
        </w:rPr>
      </w:pPr>
      <w:r w:rsidRPr="00C6515E">
        <w:rPr>
          <w:rFonts w:ascii="Century Gothic" w:hAnsi="Century Gothic"/>
          <w:b/>
          <w:bCs/>
          <w:color w:val="000000" w:themeColor="text1"/>
          <w:sz w:val="18"/>
          <w:szCs w:val="18"/>
          <w:lang w:val="en-GB"/>
        </w:rPr>
        <w:t>President Angelo Vallerani comment</w:t>
      </w:r>
    </w:p>
    <w:p w14:paraId="15E2E469" w14:textId="77777777" w:rsidR="00C6515E" w:rsidRPr="00C6515E" w:rsidRDefault="00C6515E" w:rsidP="00C6515E">
      <w:pPr>
        <w:spacing w:after="0" w:line="240" w:lineRule="auto"/>
        <w:jc w:val="both"/>
        <w:rPr>
          <w:rFonts w:ascii="Century Gothic" w:hAnsi="Century Gothic"/>
          <w:color w:val="000000" w:themeColor="text1"/>
          <w:sz w:val="18"/>
          <w:szCs w:val="18"/>
          <w:lang w:val="en-GB"/>
        </w:rPr>
      </w:pPr>
      <w:r w:rsidRPr="00C6515E">
        <w:rPr>
          <w:rFonts w:ascii="Century Gothic" w:hAnsi="Century Gothic"/>
          <w:color w:val="000000" w:themeColor="text1"/>
          <w:sz w:val="18"/>
          <w:szCs w:val="18"/>
          <w:lang w:val="en-GB"/>
        </w:rPr>
        <w:t>“This analysis highlights the dynamic and rapidly evolving nature of the aerospace sector in the Lombardia region, which has long been capable of adapting to new markets, with remarkable resilience in the face of global challenges. It is not surprising, therefore, the renewed trust of historical partners in consolidated commercial exchanges, but also the opening to unexplored markets heralding innovative opportunities. The data relating to export trends in the lombard aerospace sector reveal a growing trend that is gradually becoming increasingly consolidated. This is demonstrated by the same companies present together with the Cluster at the Farnborough 2024 international exhibition. Together we want to send a clear and precise message to the international market of the sector: Lombardia’s aerospace technological know-how is also made up of numerous small and medium-sized companies that can establish themselves abroad, teaming up and appearing united at one of the most important global events for the sector”, comments Angelo Vallerani, President of the Lombardia Aerospace Cluster from the exhibition pavilions of the London Airshow.</w:t>
      </w:r>
    </w:p>
    <w:p w14:paraId="3C615F6B" w14:textId="77777777" w:rsidR="00C6515E" w:rsidRPr="00C6515E" w:rsidRDefault="00C6515E" w:rsidP="00C6515E">
      <w:pPr>
        <w:spacing w:after="0" w:line="240" w:lineRule="auto"/>
        <w:jc w:val="both"/>
        <w:rPr>
          <w:rFonts w:ascii="Century Gothic" w:hAnsi="Century Gothic"/>
          <w:color w:val="000000" w:themeColor="text1"/>
          <w:sz w:val="18"/>
          <w:szCs w:val="18"/>
          <w:lang w:val="en-GB"/>
        </w:rPr>
      </w:pPr>
    </w:p>
    <w:p w14:paraId="7E966C73" w14:textId="77777777" w:rsidR="00C6515E" w:rsidRPr="00C6515E" w:rsidRDefault="00C6515E" w:rsidP="00C6515E">
      <w:pPr>
        <w:spacing w:after="0" w:line="240" w:lineRule="auto"/>
        <w:jc w:val="both"/>
        <w:rPr>
          <w:rFonts w:ascii="Century Gothic" w:hAnsi="Century Gothic"/>
          <w:b/>
          <w:bCs/>
          <w:color w:val="000000" w:themeColor="text1"/>
          <w:sz w:val="18"/>
          <w:szCs w:val="18"/>
          <w:lang w:val="en-GB"/>
        </w:rPr>
      </w:pPr>
      <w:r w:rsidRPr="00C6515E">
        <w:rPr>
          <w:rFonts w:ascii="Century Gothic" w:hAnsi="Century Gothic"/>
          <w:b/>
          <w:bCs/>
          <w:color w:val="000000" w:themeColor="text1"/>
          <w:sz w:val="18"/>
          <w:szCs w:val="18"/>
          <w:lang w:val="en-GB"/>
        </w:rPr>
        <w:t>The companies present in Farnborough together with the Lombardia Aerospace Cluster</w:t>
      </w:r>
    </w:p>
    <w:p w14:paraId="6BCB7D26" w14:textId="6A3538DC" w:rsidR="00C6515E" w:rsidRDefault="00C6515E" w:rsidP="00C6515E">
      <w:pPr>
        <w:spacing w:after="0" w:line="240" w:lineRule="auto"/>
        <w:jc w:val="both"/>
        <w:rPr>
          <w:rFonts w:ascii="Century Gothic" w:hAnsi="Century Gothic"/>
          <w:color w:val="000000" w:themeColor="text1"/>
          <w:sz w:val="18"/>
          <w:szCs w:val="18"/>
          <w:lang w:val="en-GB"/>
        </w:rPr>
      </w:pPr>
      <w:r w:rsidRPr="00C6515E">
        <w:rPr>
          <w:rFonts w:ascii="Century Gothic" w:hAnsi="Century Gothic"/>
          <w:color w:val="000000" w:themeColor="text1"/>
          <w:sz w:val="18"/>
          <w:szCs w:val="18"/>
          <w:lang w:val="en-GB"/>
        </w:rPr>
        <w:t xml:space="preserve">This is the delegation of 14 small and medium-sized companies present in London together with the Lombardia Aerospace Cluster, of which 10 in the institutional stand 1538 of Hall 1: </w:t>
      </w:r>
      <w:r w:rsidRPr="00C6515E">
        <w:rPr>
          <w:rFonts w:ascii="Century Gothic" w:hAnsi="Century Gothic"/>
          <w:sz w:val="18"/>
          <w:szCs w:val="18"/>
          <w:lang w:val="en-GB"/>
        </w:rPr>
        <w:t xml:space="preserve">: </w:t>
      </w:r>
      <w:hyperlink r:id="rId9" w:history="1">
        <w:r w:rsidRPr="00C6515E">
          <w:rPr>
            <w:rStyle w:val="Collegamentoipertestuale"/>
            <w:rFonts w:ascii="Century Gothic" w:hAnsi="Century Gothic"/>
            <w:b/>
            <w:bCs/>
            <w:sz w:val="18"/>
            <w:szCs w:val="18"/>
            <w:lang w:val="en-GB"/>
          </w:rPr>
          <w:t>Ase</w:t>
        </w:r>
      </w:hyperlink>
      <w:r w:rsidRPr="00C6515E">
        <w:rPr>
          <w:rFonts w:ascii="Century Gothic" w:hAnsi="Century Gothic"/>
          <w:sz w:val="18"/>
          <w:szCs w:val="18"/>
          <w:lang w:val="en-GB"/>
        </w:rPr>
        <w:t xml:space="preserve">, </w:t>
      </w:r>
      <w:hyperlink r:id="rId10" w:history="1">
        <w:r w:rsidRPr="00C6515E">
          <w:rPr>
            <w:rStyle w:val="Collegamentoipertestuale"/>
            <w:rFonts w:ascii="Century Gothic" w:hAnsi="Century Gothic"/>
            <w:b/>
            <w:bCs/>
            <w:sz w:val="18"/>
            <w:szCs w:val="18"/>
            <w:lang w:val="en-GB"/>
          </w:rPr>
          <w:t>Aviochem</w:t>
        </w:r>
      </w:hyperlink>
      <w:r w:rsidRPr="00C6515E">
        <w:rPr>
          <w:rFonts w:ascii="Century Gothic" w:hAnsi="Century Gothic"/>
          <w:sz w:val="18"/>
          <w:szCs w:val="18"/>
          <w:lang w:val="en-GB"/>
        </w:rPr>
        <w:t xml:space="preserve">, </w:t>
      </w:r>
      <w:hyperlink r:id="rId11" w:history="1">
        <w:r w:rsidRPr="00C6515E">
          <w:rPr>
            <w:rStyle w:val="Collegamentoipertestuale"/>
            <w:rFonts w:ascii="Century Gothic" w:hAnsi="Century Gothic"/>
            <w:b/>
            <w:bCs/>
            <w:sz w:val="18"/>
            <w:szCs w:val="18"/>
            <w:lang w:val="en-GB"/>
          </w:rPr>
          <w:t>Caast</w:t>
        </w:r>
      </w:hyperlink>
      <w:r w:rsidRPr="00C6515E">
        <w:rPr>
          <w:rFonts w:ascii="Century Gothic" w:hAnsi="Century Gothic"/>
          <w:sz w:val="18"/>
          <w:szCs w:val="18"/>
          <w:lang w:val="en-GB"/>
        </w:rPr>
        <w:t xml:space="preserve">, </w:t>
      </w:r>
      <w:hyperlink r:id="rId12" w:history="1">
        <w:r w:rsidRPr="00C6515E">
          <w:rPr>
            <w:rStyle w:val="Collegamentoipertestuale"/>
            <w:rFonts w:ascii="Century Gothic" w:hAnsi="Century Gothic"/>
            <w:b/>
            <w:bCs/>
            <w:sz w:val="18"/>
            <w:szCs w:val="18"/>
            <w:lang w:val="en-GB"/>
          </w:rPr>
          <w:t>Cordon Electronics Italia</w:t>
        </w:r>
      </w:hyperlink>
      <w:r w:rsidRPr="00C6515E">
        <w:rPr>
          <w:rFonts w:ascii="Century Gothic" w:hAnsi="Century Gothic"/>
          <w:sz w:val="18"/>
          <w:szCs w:val="18"/>
          <w:lang w:val="en-GB"/>
        </w:rPr>
        <w:t xml:space="preserve">, </w:t>
      </w:r>
      <w:hyperlink r:id="rId13" w:history="1">
        <w:r w:rsidRPr="00C6515E">
          <w:rPr>
            <w:rStyle w:val="Collegamentoipertestuale"/>
            <w:rFonts w:ascii="Century Gothic" w:hAnsi="Century Gothic"/>
            <w:b/>
            <w:bCs/>
            <w:sz w:val="18"/>
            <w:szCs w:val="18"/>
            <w:lang w:val="en-GB"/>
          </w:rPr>
          <w:t>Eligio Re Fraschini</w:t>
        </w:r>
      </w:hyperlink>
      <w:r w:rsidRPr="00C6515E">
        <w:rPr>
          <w:rFonts w:ascii="Century Gothic" w:hAnsi="Century Gothic"/>
          <w:sz w:val="18"/>
          <w:szCs w:val="18"/>
          <w:lang w:val="en-GB"/>
        </w:rPr>
        <w:t xml:space="preserve">, </w:t>
      </w:r>
      <w:hyperlink r:id="rId14" w:history="1">
        <w:r w:rsidRPr="00C6515E">
          <w:rPr>
            <w:rStyle w:val="Collegamentoipertestuale"/>
            <w:rFonts w:ascii="Century Gothic" w:hAnsi="Century Gothic"/>
            <w:b/>
            <w:bCs/>
            <w:sz w:val="18"/>
            <w:szCs w:val="18"/>
            <w:lang w:val="en-GB"/>
          </w:rPr>
          <w:t>Growermetal</w:t>
        </w:r>
      </w:hyperlink>
      <w:r w:rsidRPr="00C6515E">
        <w:rPr>
          <w:rFonts w:ascii="Century Gothic" w:hAnsi="Century Gothic"/>
          <w:sz w:val="18"/>
          <w:szCs w:val="18"/>
          <w:lang w:val="en-GB"/>
        </w:rPr>
        <w:t xml:space="preserve">, </w:t>
      </w:r>
      <w:hyperlink r:id="rId15" w:history="1">
        <w:r w:rsidRPr="00C6515E">
          <w:rPr>
            <w:rStyle w:val="Collegamentoipertestuale"/>
            <w:rFonts w:ascii="Century Gothic" w:hAnsi="Century Gothic"/>
            <w:b/>
            <w:bCs/>
            <w:sz w:val="18"/>
            <w:szCs w:val="18"/>
            <w:lang w:val="en-GB"/>
          </w:rPr>
          <w:t>Italiana Ponti Radio</w:t>
        </w:r>
      </w:hyperlink>
      <w:r w:rsidRPr="00C6515E">
        <w:rPr>
          <w:rFonts w:ascii="Century Gothic" w:hAnsi="Century Gothic"/>
          <w:sz w:val="18"/>
          <w:szCs w:val="18"/>
          <w:lang w:val="en-GB"/>
        </w:rPr>
        <w:t xml:space="preserve">, </w:t>
      </w:r>
      <w:hyperlink r:id="rId16" w:history="1">
        <w:r w:rsidRPr="00C6515E">
          <w:rPr>
            <w:rStyle w:val="Collegamentoipertestuale"/>
            <w:rFonts w:ascii="Century Gothic" w:hAnsi="Century Gothic"/>
            <w:b/>
            <w:bCs/>
            <w:sz w:val="18"/>
            <w:szCs w:val="18"/>
            <w:lang w:val="en-GB"/>
          </w:rPr>
          <w:t>Mecaer Aviation Group</w:t>
        </w:r>
      </w:hyperlink>
      <w:r w:rsidRPr="00C6515E">
        <w:rPr>
          <w:rFonts w:ascii="Century Gothic" w:hAnsi="Century Gothic"/>
          <w:sz w:val="18"/>
          <w:szCs w:val="18"/>
          <w:lang w:val="en-GB"/>
        </w:rPr>
        <w:t xml:space="preserve">, </w:t>
      </w:r>
      <w:hyperlink r:id="rId17" w:history="1">
        <w:r w:rsidRPr="00C6515E">
          <w:rPr>
            <w:rStyle w:val="Collegamentoipertestuale"/>
            <w:rFonts w:ascii="Century Gothic" w:hAnsi="Century Gothic"/>
            <w:b/>
            <w:bCs/>
            <w:sz w:val="18"/>
            <w:szCs w:val="18"/>
            <w:lang w:val="en-GB"/>
          </w:rPr>
          <w:t>Merletti</w:t>
        </w:r>
      </w:hyperlink>
      <w:r w:rsidRPr="00C6515E">
        <w:rPr>
          <w:rFonts w:ascii="Century Gothic" w:hAnsi="Century Gothic"/>
          <w:sz w:val="18"/>
          <w:szCs w:val="18"/>
          <w:lang w:val="en-GB"/>
        </w:rPr>
        <w:t xml:space="preserve"> and </w:t>
      </w:r>
      <w:hyperlink r:id="rId18" w:history="1">
        <w:r w:rsidRPr="00C6515E">
          <w:rPr>
            <w:rStyle w:val="Collegamentoipertestuale"/>
            <w:rFonts w:ascii="Century Gothic" w:hAnsi="Century Gothic"/>
            <w:b/>
            <w:bCs/>
            <w:sz w:val="18"/>
            <w:szCs w:val="18"/>
            <w:lang w:val="en-GB"/>
          </w:rPr>
          <w:t>Omb Saleri</w:t>
        </w:r>
      </w:hyperlink>
      <w:r w:rsidRPr="00C6515E">
        <w:rPr>
          <w:rFonts w:ascii="Century Gothic" w:hAnsi="Century Gothic"/>
          <w:color w:val="000000" w:themeColor="text1"/>
          <w:sz w:val="18"/>
          <w:szCs w:val="18"/>
          <w:lang w:val="en-GB"/>
        </w:rPr>
        <w:t xml:space="preserve">. The individual stands of </w:t>
      </w:r>
      <w:hyperlink r:id="rId19" w:history="1">
        <w:r w:rsidRPr="00C6515E">
          <w:rPr>
            <w:rStyle w:val="Collegamentoipertestuale"/>
            <w:rFonts w:ascii="Century Gothic" w:hAnsi="Century Gothic"/>
            <w:b/>
            <w:sz w:val="18"/>
            <w:szCs w:val="18"/>
            <w:lang w:val="en-GB"/>
          </w:rPr>
          <w:t>Aerea</w:t>
        </w:r>
      </w:hyperlink>
      <w:r w:rsidRPr="00C6515E">
        <w:rPr>
          <w:rFonts w:ascii="Century Gothic" w:hAnsi="Century Gothic"/>
          <w:bCs/>
          <w:sz w:val="18"/>
          <w:szCs w:val="18"/>
          <w:lang w:val="en-GB"/>
        </w:rPr>
        <w:t>,</w:t>
      </w:r>
      <w:r w:rsidRPr="00C6515E">
        <w:rPr>
          <w:rFonts w:ascii="Century Gothic" w:hAnsi="Century Gothic"/>
          <w:b/>
          <w:sz w:val="18"/>
          <w:szCs w:val="18"/>
          <w:lang w:val="en-GB"/>
        </w:rPr>
        <w:t xml:space="preserve"> </w:t>
      </w:r>
      <w:hyperlink r:id="rId20" w:history="1">
        <w:r w:rsidRPr="00C6515E">
          <w:rPr>
            <w:rStyle w:val="Collegamentoipertestuale"/>
            <w:rFonts w:ascii="Century Gothic" w:hAnsi="Century Gothic"/>
            <w:b/>
            <w:sz w:val="18"/>
            <w:szCs w:val="18"/>
            <w:lang w:val="en-GB"/>
          </w:rPr>
          <w:t>AMM</w:t>
        </w:r>
      </w:hyperlink>
      <w:r w:rsidRPr="00C6515E">
        <w:rPr>
          <w:rFonts w:ascii="Century Gothic" w:hAnsi="Century Gothic"/>
          <w:bCs/>
          <w:sz w:val="18"/>
          <w:szCs w:val="18"/>
          <w:lang w:val="en-GB"/>
        </w:rPr>
        <w:t>,</w:t>
      </w:r>
      <w:r w:rsidRPr="00C6515E">
        <w:rPr>
          <w:rFonts w:ascii="Century Gothic" w:hAnsi="Century Gothic"/>
          <w:b/>
          <w:sz w:val="18"/>
          <w:szCs w:val="18"/>
          <w:lang w:val="en-GB"/>
        </w:rPr>
        <w:t xml:space="preserve"> </w:t>
      </w:r>
      <w:hyperlink r:id="rId21" w:history="1">
        <w:r w:rsidRPr="00C6515E">
          <w:rPr>
            <w:rStyle w:val="Collegamentoipertestuale"/>
            <w:rFonts w:ascii="Century Gothic" w:hAnsi="Century Gothic"/>
            <w:b/>
            <w:sz w:val="18"/>
            <w:szCs w:val="18"/>
            <w:lang w:val="en-GB"/>
          </w:rPr>
          <w:t>Logic</w:t>
        </w:r>
      </w:hyperlink>
      <w:r w:rsidRPr="00C6515E">
        <w:rPr>
          <w:rFonts w:ascii="Century Gothic" w:hAnsi="Century Gothic"/>
          <w:b/>
          <w:sz w:val="18"/>
          <w:szCs w:val="18"/>
          <w:lang w:val="en-GB"/>
        </w:rPr>
        <w:t xml:space="preserve"> </w:t>
      </w:r>
      <w:r w:rsidRPr="00C6515E">
        <w:rPr>
          <w:rFonts w:ascii="Century Gothic" w:hAnsi="Century Gothic"/>
          <w:bCs/>
          <w:sz w:val="18"/>
          <w:szCs w:val="18"/>
          <w:lang w:val="en-GB"/>
        </w:rPr>
        <w:t>and</w:t>
      </w:r>
      <w:r w:rsidRPr="00C6515E">
        <w:rPr>
          <w:rFonts w:ascii="Century Gothic" w:hAnsi="Century Gothic"/>
          <w:b/>
          <w:sz w:val="18"/>
          <w:szCs w:val="18"/>
          <w:lang w:val="en-GB"/>
        </w:rPr>
        <w:t xml:space="preserve"> </w:t>
      </w:r>
      <w:hyperlink r:id="rId22" w:history="1">
        <w:r w:rsidRPr="00C6515E">
          <w:rPr>
            <w:rStyle w:val="Collegamentoipertestuale"/>
            <w:rFonts w:ascii="Century Gothic" w:hAnsi="Century Gothic"/>
            <w:b/>
            <w:sz w:val="18"/>
            <w:szCs w:val="18"/>
            <w:lang w:val="en-GB"/>
          </w:rPr>
          <w:t>Secondo Mona</w:t>
        </w:r>
      </w:hyperlink>
      <w:r w:rsidRPr="00C6515E">
        <w:rPr>
          <w:rFonts w:ascii="Century Gothic" w:hAnsi="Century Gothic"/>
          <w:color w:val="000000" w:themeColor="text1"/>
          <w:sz w:val="18"/>
          <w:szCs w:val="18"/>
          <w:lang w:val="en-GB"/>
        </w:rPr>
        <w:t xml:space="preserve"> surround this space. Leonardo, one of the big players in the district, </w:t>
      </w:r>
      <w:r>
        <w:rPr>
          <w:rFonts w:ascii="Century Gothic" w:hAnsi="Century Gothic"/>
          <w:color w:val="000000" w:themeColor="text1"/>
          <w:sz w:val="18"/>
          <w:szCs w:val="18"/>
          <w:lang w:val="en-GB"/>
        </w:rPr>
        <w:t>was</w:t>
      </w:r>
      <w:r w:rsidRPr="00C6515E">
        <w:rPr>
          <w:rFonts w:ascii="Century Gothic" w:hAnsi="Century Gothic"/>
          <w:color w:val="000000" w:themeColor="text1"/>
          <w:sz w:val="18"/>
          <w:szCs w:val="18"/>
          <w:lang w:val="en-GB"/>
        </w:rPr>
        <w:t xml:space="preserve"> also present at the London Airshow with his own chalet.</w:t>
      </w:r>
    </w:p>
    <w:p w14:paraId="3F1345E2" w14:textId="5412FEF3" w:rsidR="00C6515E" w:rsidRPr="00C6515E" w:rsidRDefault="00C6515E" w:rsidP="00C6515E">
      <w:pPr>
        <w:spacing w:after="0" w:line="240" w:lineRule="auto"/>
        <w:jc w:val="both"/>
        <w:rPr>
          <w:rFonts w:ascii="Century Gothic" w:hAnsi="Century Gothic"/>
          <w:color w:val="000000" w:themeColor="text1"/>
          <w:sz w:val="18"/>
          <w:szCs w:val="18"/>
          <w:lang w:val="en-GB"/>
        </w:rPr>
      </w:pPr>
      <w:r w:rsidRPr="00C6515E">
        <w:rPr>
          <w:rFonts w:ascii="Century Gothic" w:hAnsi="Century Gothic"/>
          <w:color w:val="000000" w:themeColor="text1"/>
          <w:sz w:val="18"/>
          <w:szCs w:val="18"/>
          <w:lang w:val="en-GB"/>
        </w:rPr>
        <w:lastRenderedPageBreak/>
        <w:t xml:space="preserve">Visiting the collective stand of the Cluster, also for this international mission supported by the Varese Chamber of Commerce, was </w:t>
      </w:r>
      <w:r w:rsidRPr="00C6515E">
        <w:rPr>
          <w:rFonts w:ascii="Century Gothic" w:hAnsi="Century Gothic"/>
          <w:b/>
          <w:bCs/>
          <w:color w:val="000000" w:themeColor="text1"/>
          <w:sz w:val="18"/>
          <w:szCs w:val="18"/>
          <w:lang w:val="en-GB"/>
        </w:rPr>
        <w:t>Guido Guidesi</w:t>
      </w:r>
      <w:r w:rsidRPr="00C6515E">
        <w:rPr>
          <w:rFonts w:ascii="Century Gothic" w:hAnsi="Century Gothic"/>
          <w:color w:val="000000" w:themeColor="text1"/>
          <w:sz w:val="18"/>
          <w:szCs w:val="18"/>
          <w:lang w:val="en-GB"/>
        </w:rPr>
        <w:t xml:space="preserve">, </w:t>
      </w:r>
      <w:r w:rsidRPr="00C6515E">
        <w:rPr>
          <w:rFonts w:ascii="Century Gothic" w:hAnsi="Century Gothic"/>
          <w:b/>
          <w:bCs/>
          <w:color w:val="000000" w:themeColor="text1"/>
          <w:sz w:val="18"/>
          <w:szCs w:val="18"/>
          <w:lang w:val="en-GB"/>
        </w:rPr>
        <w:t>Councilor for Economic Development</w:t>
      </w:r>
      <w:r w:rsidRPr="00C6515E">
        <w:rPr>
          <w:rFonts w:ascii="Century Gothic" w:hAnsi="Century Gothic"/>
          <w:color w:val="000000" w:themeColor="text1"/>
          <w:sz w:val="18"/>
          <w:szCs w:val="18"/>
          <w:lang w:val="en-GB"/>
        </w:rPr>
        <w:t xml:space="preserve"> of the </w:t>
      </w:r>
      <w:r w:rsidRPr="00C6515E">
        <w:rPr>
          <w:rFonts w:ascii="Century Gothic" w:hAnsi="Century Gothic"/>
          <w:b/>
          <w:bCs/>
          <w:color w:val="000000" w:themeColor="text1"/>
          <w:sz w:val="18"/>
          <w:szCs w:val="18"/>
          <w:lang w:val="en-GB"/>
        </w:rPr>
        <w:t>Lombard</w:t>
      </w:r>
      <w:r w:rsidRPr="00C6515E">
        <w:rPr>
          <w:rFonts w:ascii="Century Gothic" w:hAnsi="Century Gothic"/>
          <w:b/>
          <w:bCs/>
          <w:color w:val="000000" w:themeColor="text1"/>
          <w:sz w:val="18"/>
          <w:szCs w:val="18"/>
          <w:lang w:val="en-GB"/>
        </w:rPr>
        <w:t>ia</w:t>
      </w:r>
      <w:r w:rsidRPr="00C6515E">
        <w:rPr>
          <w:rFonts w:ascii="Century Gothic" w:hAnsi="Century Gothic"/>
          <w:b/>
          <w:bCs/>
          <w:color w:val="000000" w:themeColor="text1"/>
          <w:sz w:val="18"/>
          <w:szCs w:val="18"/>
          <w:lang w:val="en-GB"/>
        </w:rPr>
        <w:t xml:space="preserve"> Region</w:t>
      </w:r>
      <w:r w:rsidRPr="00C6515E">
        <w:rPr>
          <w:rFonts w:ascii="Century Gothic" w:hAnsi="Century Gothic"/>
          <w:color w:val="000000" w:themeColor="text1"/>
          <w:sz w:val="18"/>
          <w:szCs w:val="18"/>
          <w:lang w:val="en-GB"/>
        </w:rPr>
        <w:t>, together with a delegation.</w:t>
      </w:r>
    </w:p>
    <w:p w14:paraId="788D00EE" w14:textId="77777777" w:rsidR="00C6515E" w:rsidRPr="00C6515E" w:rsidRDefault="00C6515E" w:rsidP="00C6515E">
      <w:pPr>
        <w:spacing w:after="0" w:line="240" w:lineRule="auto"/>
        <w:jc w:val="both"/>
        <w:rPr>
          <w:rFonts w:ascii="Century Gothic" w:hAnsi="Century Gothic"/>
          <w:color w:val="000000" w:themeColor="text1"/>
          <w:sz w:val="18"/>
          <w:szCs w:val="18"/>
          <w:lang w:val="en-GB"/>
        </w:rPr>
      </w:pPr>
    </w:p>
    <w:p w14:paraId="54699A7A" w14:textId="77777777" w:rsidR="00C6515E" w:rsidRPr="00C6515E" w:rsidRDefault="00C6515E" w:rsidP="00C6515E">
      <w:pPr>
        <w:spacing w:after="0" w:line="240" w:lineRule="auto"/>
        <w:jc w:val="both"/>
        <w:rPr>
          <w:rFonts w:ascii="Century Gothic" w:hAnsi="Century Gothic"/>
          <w:color w:val="000000" w:themeColor="text1"/>
          <w:sz w:val="18"/>
          <w:szCs w:val="18"/>
          <w:lang w:val="en-GB"/>
        </w:rPr>
      </w:pPr>
    </w:p>
    <w:p w14:paraId="72582970" w14:textId="55CAE1E4" w:rsidR="00C6515E" w:rsidRPr="00C6515E" w:rsidRDefault="00C6515E" w:rsidP="00C6515E">
      <w:pPr>
        <w:spacing w:after="0" w:line="240" w:lineRule="auto"/>
        <w:jc w:val="right"/>
        <w:rPr>
          <w:rFonts w:ascii="Century Gothic" w:hAnsi="Century Gothic"/>
          <w:sz w:val="18"/>
          <w:szCs w:val="18"/>
        </w:rPr>
      </w:pPr>
      <w:r>
        <w:rPr>
          <w:rFonts w:ascii="Century Gothic" w:hAnsi="Century Gothic"/>
          <w:sz w:val="18"/>
          <w:szCs w:val="18"/>
        </w:rPr>
        <w:t>Varese</w:t>
      </w:r>
      <w:r w:rsidRPr="00C6515E">
        <w:rPr>
          <w:rFonts w:ascii="Century Gothic" w:hAnsi="Century Gothic"/>
          <w:sz w:val="18"/>
          <w:szCs w:val="18"/>
        </w:rPr>
        <w:t>, 26th July 2024</w:t>
      </w:r>
    </w:p>
    <w:p w14:paraId="3B3A95D7" w14:textId="77777777" w:rsidR="00C6515E" w:rsidRDefault="00C6515E" w:rsidP="00C6515E">
      <w:pPr>
        <w:spacing w:after="0" w:line="240" w:lineRule="auto"/>
        <w:jc w:val="both"/>
      </w:pPr>
    </w:p>
    <w:p w14:paraId="2FB855D8" w14:textId="72EF082D" w:rsidR="004959EA" w:rsidRPr="00586FF3" w:rsidRDefault="004959EA" w:rsidP="00C6515E">
      <w:pPr>
        <w:spacing w:after="0" w:line="240" w:lineRule="auto"/>
        <w:ind w:left="426"/>
        <w:jc w:val="both"/>
        <w:rPr>
          <w:rFonts w:ascii="Century Gothic" w:hAnsi="Century Gothic"/>
          <w:iCs/>
          <w:sz w:val="20"/>
          <w:szCs w:val="20"/>
        </w:rPr>
      </w:pPr>
    </w:p>
    <w:sectPr w:rsidR="004959EA" w:rsidRPr="00586FF3" w:rsidSect="0023328A">
      <w:headerReference w:type="default" r:id="rId23"/>
      <w:footerReference w:type="default" r:id="rId24"/>
      <w:pgSz w:w="11906" w:h="16838"/>
      <w:pgMar w:top="2268" w:right="1134" w:bottom="1134" w:left="1418" w:header="709"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29383" w14:textId="77777777" w:rsidR="0023328A" w:rsidRDefault="0023328A" w:rsidP="001753C7">
      <w:pPr>
        <w:spacing w:after="0" w:line="240" w:lineRule="auto"/>
      </w:pPr>
      <w:r>
        <w:separator/>
      </w:r>
    </w:p>
  </w:endnote>
  <w:endnote w:type="continuationSeparator" w:id="0">
    <w:p w14:paraId="320D8163" w14:textId="77777777" w:rsidR="0023328A" w:rsidRDefault="0023328A" w:rsidP="0017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E3F6F" w14:textId="4776A43A" w:rsidR="000E38D3" w:rsidRDefault="005F1C68">
    <w:pPr>
      <w:pStyle w:val="Pidipagina"/>
    </w:pPr>
    <w:r w:rsidRPr="00E52A28">
      <w:rPr>
        <w:noProof/>
        <w:color w:val="FFFFFF" w:themeColor="background1"/>
      </w:rPr>
      <mc:AlternateContent>
        <mc:Choice Requires="wps">
          <w:drawing>
            <wp:anchor distT="0" distB="0" distL="114300" distR="114300" simplePos="0" relativeHeight="251671552" behindDoc="0" locked="0" layoutInCell="1" allowOverlap="1" wp14:anchorId="72F04471" wp14:editId="2D8730AB">
              <wp:simplePos x="0" y="0"/>
              <wp:positionH relativeFrom="margin">
                <wp:align>right</wp:align>
              </wp:positionH>
              <wp:positionV relativeFrom="bottomMargin">
                <wp:posOffset>128270</wp:posOffset>
              </wp:positionV>
              <wp:extent cx="2773680" cy="891540"/>
              <wp:effectExtent l="0" t="0" r="0" b="3810"/>
              <wp:wrapNone/>
              <wp:docPr id="13" name="Casella di testo 13"/>
              <wp:cNvGraphicFramePr/>
              <a:graphic xmlns:a="http://schemas.openxmlformats.org/drawingml/2006/main">
                <a:graphicData uri="http://schemas.microsoft.com/office/word/2010/wordprocessingShape">
                  <wps:wsp>
                    <wps:cNvSpPr txBox="1"/>
                    <wps:spPr>
                      <a:xfrm>
                        <a:off x="0" y="0"/>
                        <a:ext cx="2773680" cy="891540"/>
                      </a:xfrm>
                      <a:prstGeom prst="rect">
                        <a:avLst/>
                      </a:prstGeom>
                      <a:noFill/>
                      <a:ln w="6350">
                        <a:noFill/>
                      </a:ln>
                    </wps:spPr>
                    <wps:txbx>
                      <w:txbxContent>
                        <w:p w14:paraId="34A2DE0A" w14:textId="226DB2C0" w:rsidR="00E26313" w:rsidRPr="0077522D" w:rsidRDefault="00E26313" w:rsidP="0077522D">
                          <w:pPr>
                            <w:spacing w:after="0" w:line="240" w:lineRule="auto"/>
                            <w:jc w:val="right"/>
                            <w:rPr>
                              <w:rFonts w:ascii="Century Gothic" w:hAnsi="Century Gothic" w:cs="MyriadProRegular"/>
                              <w:sz w:val="16"/>
                              <w:szCs w:val="16"/>
                            </w:rPr>
                          </w:pPr>
                          <w:r w:rsidRPr="0077522D">
                            <w:rPr>
                              <w:rFonts w:ascii="Century Gothic" w:hAnsi="Century Gothic" w:cs="MyriadProRegular"/>
                              <w:sz w:val="16"/>
                              <w:szCs w:val="16"/>
                            </w:rPr>
                            <w:t>ufficiostampa@aerospacelombardia.it</w:t>
                          </w:r>
                        </w:p>
                        <w:p w14:paraId="679DB9A6" w14:textId="3B0CF705" w:rsidR="006F7721" w:rsidRPr="0077522D" w:rsidRDefault="00793B96" w:rsidP="0077522D">
                          <w:pPr>
                            <w:spacing w:after="0" w:line="240" w:lineRule="auto"/>
                            <w:jc w:val="right"/>
                            <w:rPr>
                              <w:rFonts w:ascii="Century Gothic" w:hAnsi="Century Gothic" w:cs="MyriadProRegular"/>
                              <w:sz w:val="16"/>
                              <w:szCs w:val="16"/>
                            </w:rPr>
                          </w:pPr>
                          <w:r w:rsidRPr="0077522D">
                            <w:rPr>
                              <w:rFonts w:ascii="Century Gothic" w:hAnsi="Century Gothic" w:cs="MyriadProRegular"/>
                              <w:sz w:val="16"/>
                              <w:szCs w:val="16"/>
                            </w:rPr>
                            <w:t xml:space="preserve">info@aerospacelombardia.it – </w:t>
                          </w:r>
                          <w:r w:rsidR="006F7721" w:rsidRPr="0077522D">
                            <w:rPr>
                              <w:rFonts w:ascii="Century Gothic" w:hAnsi="Century Gothic" w:cs="MyriadProRegular"/>
                              <w:sz w:val="16"/>
                              <w:szCs w:val="16"/>
                            </w:rPr>
                            <w:t>0332</w:t>
                          </w:r>
                          <w:r w:rsidRPr="0077522D">
                            <w:rPr>
                              <w:rFonts w:ascii="Century Gothic" w:hAnsi="Century Gothic" w:cs="MyriadProRegular"/>
                              <w:sz w:val="16"/>
                              <w:szCs w:val="16"/>
                            </w:rPr>
                            <w:t xml:space="preserve"> </w:t>
                          </w:r>
                          <w:r w:rsidR="006F7721" w:rsidRPr="0077522D">
                            <w:rPr>
                              <w:rFonts w:ascii="Century Gothic" w:hAnsi="Century Gothic" w:cs="MyriadProRegular"/>
                              <w:sz w:val="16"/>
                              <w:szCs w:val="16"/>
                            </w:rPr>
                            <w:t>251.000</w:t>
                          </w:r>
                          <w:r w:rsidR="00DF2755" w:rsidRPr="0077522D">
                            <w:rPr>
                              <w:rFonts w:ascii="Century Gothic" w:hAnsi="Century Gothic" w:cs="MyriadProRegular"/>
                              <w:sz w:val="16"/>
                              <w:szCs w:val="16"/>
                            </w:rPr>
                            <w:t xml:space="preserve"> </w:t>
                          </w:r>
                          <w:r w:rsidRPr="0077522D">
                            <w:rPr>
                              <w:rFonts w:ascii="Century Gothic" w:hAnsi="Century Gothic" w:cs="MyriadProRegular"/>
                              <w:sz w:val="16"/>
                              <w:szCs w:val="16"/>
                            </w:rPr>
                            <w:t>-</w:t>
                          </w:r>
                          <w:r w:rsidR="00DF2755" w:rsidRPr="0077522D">
                            <w:rPr>
                              <w:rFonts w:ascii="Century Gothic" w:hAnsi="Century Gothic" w:cs="MyriadProRegular"/>
                              <w:sz w:val="16"/>
                              <w:szCs w:val="16"/>
                            </w:rPr>
                            <w:t xml:space="preserve"> </w:t>
                          </w:r>
                          <w:r w:rsidR="006F7721" w:rsidRPr="0077522D">
                            <w:rPr>
                              <w:rFonts w:ascii="Century Gothic" w:hAnsi="Century Gothic" w:cs="MyriadProRegular"/>
                              <w:sz w:val="16"/>
                              <w:szCs w:val="16"/>
                            </w:rPr>
                            <w:t>264</w:t>
                          </w:r>
                        </w:p>
                        <w:p w14:paraId="731CB614" w14:textId="378DD188" w:rsidR="00750960" w:rsidRPr="00DF2755" w:rsidRDefault="00750960" w:rsidP="00793B96">
                          <w:pPr>
                            <w:pStyle w:val="Pidipagina"/>
                            <w:spacing w:after="60"/>
                            <w:rPr>
                              <w:rFonts w:ascii="Century Gothic" w:hAnsi="Century Gothic" w:cs="MyriadProRegular"/>
                              <w:sz w:val="17"/>
                              <w:szCs w:val="17"/>
                            </w:rPr>
                          </w:pPr>
                        </w:p>
                        <w:p w14:paraId="4A9CA8C9" w14:textId="77777777" w:rsidR="006F7721" w:rsidRPr="00DF2755" w:rsidRDefault="006F7721" w:rsidP="00793B96">
                          <w:pPr>
                            <w:spacing w:after="60" w:line="240" w:lineRule="auto"/>
                            <w:rPr>
                              <w:sz w:val="17"/>
                              <w:szCs w:val="17"/>
                            </w:rPr>
                          </w:pPr>
                        </w:p>
                        <w:p w14:paraId="770404FA" w14:textId="77777777" w:rsidR="006F7721" w:rsidRPr="00DF2755" w:rsidRDefault="006F7721" w:rsidP="00793B96">
                          <w:pPr>
                            <w:spacing w:after="60" w:line="240" w:lineRule="auto"/>
                            <w:rPr>
                              <w:sz w:val="17"/>
                              <w:szCs w:val="17"/>
                            </w:rPr>
                          </w:pPr>
                        </w:p>
                        <w:p w14:paraId="703FE27A" w14:textId="77777777" w:rsidR="006F7721" w:rsidRPr="00DF2755" w:rsidRDefault="006F7721" w:rsidP="00793B96">
                          <w:pPr>
                            <w:spacing w:after="60" w:line="240" w:lineRule="auto"/>
                            <w:rPr>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04471" id="_x0000_t202" coordsize="21600,21600" o:spt="202" path="m,l,21600r21600,l21600,xe">
              <v:stroke joinstyle="miter"/>
              <v:path gradientshapeok="t" o:connecttype="rect"/>
            </v:shapetype>
            <v:shape id="Casella di testo 13" o:spid="_x0000_s1026" type="#_x0000_t202" style="position:absolute;margin-left:167.2pt;margin-top:10.1pt;width:218.4pt;height:70.2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" filled="f" stroked="f" strokeweight=".5pt">
              <v:textbox>
                <w:txbxContent>
                  <w:p w14:paraId="34A2DE0A" w14:textId="226DB2C0" w:rsidR="00E26313" w:rsidRPr="0077522D" w:rsidRDefault="00E26313" w:rsidP="0077522D">
                    <w:pPr>
                      <w:spacing w:after="0" w:line="240" w:lineRule="auto"/>
                      <w:jc w:val="right"/>
                      <w:rPr>
                        <w:rFonts w:ascii="Century Gothic" w:hAnsi="Century Gothic" w:cs="MyriadProRegular"/>
                        <w:sz w:val="16"/>
                        <w:szCs w:val="16"/>
                      </w:rPr>
                    </w:pPr>
                    <w:r w:rsidRPr="0077522D">
                      <w:rPr>
                        <w:rFonts w:ascii="Century Gothic" w:hAnsi="Century Gothic" w:cs="MyriadProRegular"/>
                        <w:sz w:val="16"/>
                        <w:szCs w:val="16"/>
                      </w:rPr>
                      <w:t>ufficiostampa@aerospacelombardia.it</w:t>
                    </w:r>
                  </w:p>
                  <w:p w14:paraId="679DB9A6" w14:textId="3B0CF705" w:rsidR="006F7721" w:rsidRPr="0077522D" w:rsidRDefault="00793B96" w:rsidP="0077522D">
                    <w:pPr>
                      <w:spacing w:after="0" w:line="240" w:lineRule="auto"/>
                      <w:jc w:val="right"/>
                      <w:rPr>
                        <w:rFonts w:ascii="Century Gothic" w:hAnsi="Century Gothic" w:cs="MyriadProRegular"/>
                        <w:sz w:val="16"/>
                        <w:szCs w:val="16"/>
                      </w:rPr>
                    </w:pPr>
                    <w:r w:rsidRPr="0077522D">
                      <w:rPr>
                        <w:rFonts w:ascii="Century Gothic" w:hAnsi="Century Gothic" w:cs="MyriadProRegular"/>
                        <w:sz w:val="16"/>
                        <w:szCs w:val="16"/>
                      </w:rPr>
                      <w:t xml:space="preserve">info@aerospacelombardia.it – </w:t>
                    </w:r>
                    <w:r w:rsidR="006F7721" w:rsidRPr="0077522D">
                      <w:rPr>
                        <w:rFonts w:ascii="Century Gothic" w:hAnsi="Century Gothic" w:cs="MyriadProRegular"/>
                        <w:sz w:val="16"/>
                        <w:szCs w:val="16"/>
                      </w:rPr>
                      <w:t>0332</w:t>
                    </w:r>
                    <w:r w:rsidRPr="0077522D">
                      <w:rPr>
                        <w:rFonts w:ascii="Century Gothic" w:hAnsi="Century Gothic" w:cs="MyriadProRegular"/>
                        <w:sz w:val="16"/>
                        <w:szCs w:val="16"/>
                      </w:rPr>
                      <w:t xml:space="preserve"> </w:t>
                    </w:r>
                    <w:r w:rsidR="006F7721" w:rsidRPr="0077522D">
                      <w:rPr>
                        <w:rFonts w:ascii="Century Gothic" w:hAnsi="Century Gothic" w:cs="MyriadProRegular"/>
                        <w:sz w:val="16"/>
                        <w:szCs w:val="16"/>
                      </w:rPr>
                      <w:t>251.000</w:t>
                    </w:r>
                    <w:r w:rsidR="00DF2755" w:rsidRPr="0077522D">
                      <w:rPr>
                        <w:rFonts w:ascii="Century Gothic" w:hAnsi="Century Gothic" w:cs="MyriadProRegular"/>
                        <w:sz w:val="16"/>
                        <w:szCs w:val="16"/>
                      </w:rPr>
                      <w:t xml:space="preserve"> </w:t>
                    </w:r>
                    <w:r w:rsidRPr="0077522D">
                      <w:rPr>
                        <w:rFonts w:ascii="Century Gothic" w:hAnsi="Century Gothic" w:cs="MyriadProRegular"/>
                        <w:sz w:val="16"/>
                        <w:szCs w:val="16"/>
                      </w:rPr>
                      <w:t>-</w:t>
                    </w:r>
                    <w:r w:rsidR="00DF2755" w:rsidRPr="0077522D">
                      <w:rPr>
                        <w:rFonts w:ascii="Century Gothic" w:hAnsi="Century Gothic" w:cs="MyriadProRegular"/>
                        <w:sz w:val="16"/>
                        <w:szCs w:val="16"/>
                      </w:rPr>
                      <w:t xml:space="preserve"> </w:t>
                    </w:r>
                    <w:r w:rsidR="006F7721" w:rsidRPr="0077522D">
                      <w:rPr>
                        <w:rFonts w:ascii="Century Gothic" w:hAnsi="Century Gothic" w:cs="MyriadProRegular"/>
                        <w:sz w:val="16"/>
                        <w:szCs w:val="16"/>
                      </w:rPr>
                      <w:t>264</w:t>
                    </w:r>
                  </w:p>
                  <w:p w14:paraId="731CB614" w14:textId="378DD188" w:rsidR="00750960" w:rsidRPr="00DF2755" w:rsidRDefault="00750960" w:rsidP="00793B96">
                    <w:pPr>
                      <w:pStyle w:val="Pidipagina"/>
                      <w:spacing w:after="60"/>
                      <w:rPr>
                        <w:rFonts w:ascii="Century Gothic" w:hAnsi="Century Gothic" w:cs="MyriadProRegular"/>
                        <w:sz w:val="17"/>
                        <w:szCs w:val="17"/>
                      </w:rPr>
                    </w:pPr>
                  </w:p>
                  <w:p w14:paraId="4A9CA8C9" w14:textId="77777777" w:rsidR="006F7721" w:rsidRPr="00DF2755" w:rsidRDefault="006F7721" w:rsidP="00793B96">
                    <w:pPr>
                      <w:spacing w:after="60" w:line="240" w:lineRule="auto"/>
                      <w:rPr>
                        <w:sz w:val="17"/>
                        <w:szCs w:val="17"/>
                      </w:rPr>
                    </w:pPr>
                  </w:p>
                  <w:p w14:paraId="770404FA" w14:textId="77777777" w:rsidR="006F7721" w:rsidRPr="00DF2755" w:rsidRDefault="006F7721" w:rsidP="00793B96">
                    <w:pPr>
                      <w:spacing w:after="60" w:line="240" w:lineRule="auto"/>
                      <w:rPr>
                        <w:sz w:val="17"/>
                        <w:szCs w:val="17"/>
                      </w:rPr>
                    </w:pPr>
                  </w:p>
                  <w:p w14:paraId="703FE27A" w14:textId="77777777" w:rsidR="006F7721" w:rsidRPr="00DF2755" w:rsidRDefault="006F7721" w:rsidP="00793B96">
                    <w:pPr>
                      <w:spacing w:after="60" w:line="240" w:lineRule="auto"/>
                      <w:rPr>
                        <w:sz w:val="17"/>
                        <w:szCs w:val="17"/>
                      </w:rPr>
                    </w:pPr>
                  </w:p>
                </w:txbxContent>
              </v:textbox>
              <w10:wrap anchorx="margin" anchory="margin"/>
            </v:shape>
          </w:pict>
        </mc:Fallback>
      </mc:AlternateContent>
    </w:r>
    <w:r>
      <w:rPr>
        <w:noProof/>
      </w:rPr>
      <w:drawing>
        <wp:anchor distT="0" distB="0" distL="114300" distR="114300" simplePos="0" relativeHeight="251663357" behindDoc="0" locked="0" layoutInCell="1" allowOverlap="1" wp14:anchorId="21EA500E" wp14:editId="0A24557F">
          <wp:simplePos x="0" y="0"/>
          <wp:positionH relativeFrom="page">
            <wp:align>right</wp:align>
          </wp:positionH>
          <wp:positionV relativeFrom="paragraph">
            <wp:posOffset>-748030</wp:posOffset>
          </wp:positionV>
          <wp:extent cx="3925003" cy="2108944"/>
          <wp:effectExtent l="0" t="0" r="94615" b="0"/>
          <wp:wrapNone/>
          <wp:docPr id="29826305" name="Immagine 1" descr="Immagine che contiene schermata, blu, oscurità, spaz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38627" name="Immagine 1" descr="Immagine che contiene schermata, blu, oscurità, spazi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rot="9156715" flipV="1">
                    <a:off x="0" y="0"/>
                    <a:ext cx="3925003" cy="2108944"/>
                  </a:xfrm>
                  <a:prstGeom prst="rect">
                    <a:avLst/>
                  </a:prstGeom>
                </pic:spPr>
              </pic:pic>
            </a:graphicData>
          </a:graphic>
          <wp14:sizeRelH relativeFrom="page">
            <wp14:pctWidth>0</wp14:pctWidth>
          </wp14:sizeRelH>
          <wp14:sizeRelV relativeFrom="page">
            <wp14:pctHeight>0</wp14:pctHeight>
          </wp14:sizeRelV>
        </wp:anchor>
      </w:drawing>
    </w:r>
    <w:r w:rsidR="001E26BB">
      <w:rPr>
        <w:noProof/>
      </w:rPr>
      <mc:AlternateContent>
        <mc:Choice Requires="wps">
          <w:drawing>
            <wp:anchor distT="0" distB="0" distL="114300" distR="114300" simplePos="0" relativeHeight="251674624" behindDoc="0" locked="0" layoutInCell="1" allowOverlap="1" wp14:anchorId="29B9EF6B" wp14:editId="656ACCF3">
              <wp:simplePos x="0" y="0"/>
              <wp:positionH relativeFrom="margin">
                <wp:posOffset>-4231841</wp:posOffset>
              </wp:positionH>
              <wp:positionV relativeFrom="paragraph">
                <wp:posOffset>-2410200</wp:posOffset>
              </wp:positionV>
              <wp:extent cx="8001000" cy="747395"/>
              <wp:effectExtent l="0" t="0" r="7303" b="0"/>
              <wp:wrapNone/>
              <wp:docPr id="1370238851" name="Casella di testo 3"/>
              <wp:cNvGraphicFramePr/>
              <a:graphic xmlns:a="http://schemas.openxmlformats.org/drawingml/2006/main">
                <a:graphicData uri="http://schemas.microsoft.com/office/word/2010/wordprocessingShape">
                  <wps:wsp>
                    <wps:cNvSpPr txBox="1"/>
                    <wps:spPr>
                      <a:xfrm rot="16200000">
                        <a:off x="0" y="0"/>
                        <a:ext cx="8001000" cy="747395"/>
                      </a:xfrm>
                      <a:prstGeom prst="rect">
                        <a:avLst/>
                      </a:prstGeom>
                      <a:noFill/>
                      <a:ln w="6350">
                        <a:noFill/>
                      </a:ln>
                    </wps:spPr>
                    <wps:txbx>
                      <w:txbxContent>
                        <w:p w14:paraId="1ECE5BA9" w14:textId="77777777" w:rsidR="001E26BB" w:rsidRPr="002F7940" w:rsidRDefault="001E26BB" w:rsidP="001E26BB">
                          <w:pPr>
                            <w:jc w:val="center"/>
                            <w:rPr>
                              <w:rFonts w:ascii="Century Gothic" w:hAnsi="Century Gothic" w:cs="Times New Roman"/>
                              <w:b/>
                              <w:bCs/>
                              <w:color w:val="F7F7F7"/>
                              <w:sz w:val="68"/>
                              <w:szCs w:val="68"/>
                              <w14:shadow w14:blurRad="63500" w14:dist="50800" w14:dir="10800000" w14:sx="0" w14:sy="0" w14:kx="0" w14:ky="0" w14:algn="none">
                                <w14:srgbClr w14:val="000000">
                                  <w14:alpha w14:val="50000"/>
                                </w14:srgbClr>
                              </w14:shadow>
                            </w:rPr>
                          </w:pPr>
                          <w:r w:rsidRPr="002F7940">
                            <w:rPr>
                              <w:rFonts w:ascii="Century Gothic" w:hAnsi="Century Gothic" w:cs="Times New Roman"/>
                              <w:b/>
                              <w:bCs/>
                              <w:color w:val="F7F7F7"/>
                              <w:sz w:val="68"/>
                              <w:szCs w:val="68"/>
                              <w14:shadow w14:blurRad="63500" w14:dist="50800" w14:dir="10800000" w14:sx="0" w14:sy="0" w14:kx="0" w14:ky="0" w14:algn="none">
                                <w14:srgbClr w14:val="000000">
                                  <w14:alpha w14:val="50000"/>
                                </w14:srgbClr>
                              </w14:shadow>
                            </w:rPr>
                            <w:t>COMUNICATO STAMPA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9EF6B" id="Casella di testo 3" o:spid="_x0000_s1027" type="#_x0000_t202" style="position:absolute;margin-left:-333.2pt;margin-top:-189.8pt;width:630pt;height:58.85pt;rotation:-9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" filled="f" stroked="f" strokeweight=".5pt">
              <v:textbox>
                <w:txbxContent>
                  <w:p w14:paraId="1ECE5BA9" w14:textId="77777777" w:rsidR="001E26BB" w:rsidRPr="002F7940" w:rsidRDefault="001E26BB" w:rsidP="001E26BB">
                    <w:pPr>
                      <w:jc w:val="center"/>
                      <w:rPr>
                        <w:rFonts w:ascii="Century Gothic" w:hAnsi="Century Gothic" w:cs="Times New Roman"/>
                        <w:b/>
                        <w:bCs/>
                        <w:color w:val="F7F7F7"/>
                        <w:sz w:val="68"/>
                        <w:szCs w:val="68"/>
                        <w14:shadow w14:blurRad="63500" w14:dist="50800" w14:dir="10800000" w14:sx="0" w14:sy="0" w14:kx="0" w14:ky="0" w14:algn="none">
                          <w14:srgbClr w14:val="000000">
                            <w14:alpha w14:val="50000"/>
                          </w14:srgbClr>
                        </w14:shadow>
                      </w:rPr>
                    </w:pPr>
                    <w:r w:rsidRPr="002F7940">
                      <w:rPr>
                        <w:rFonts w:ascii="Century Gothic" w:hAnsi="Century Gothic" w:cs="Times New Roman"/>
                        <w:b/>
                        <w:bCs/>
                        <w:color w:val="F7F7F7"/>
                        <w:sz w:val="68"/>
                        <w:szCs w:val="68"/>
                        <w14:shadow w14:blurRad="63500" w14:dist="50800" w14:dir="10800000" w14:sx="0" w14:sy="0" w14:kx="0" w14:ky="0" w14:algn="none">
                          <w14:srgbClr w14:val="000000">
                            <w14:alpha w14:val="50000"/>
                          </w14:srgbClr>
                        </w14:shadow>
                      </w:rPr>
                      <w:t>COMUNICATO STAMPA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F2F99" w14:textId="77777777" w:rsidR="0023328A" w:rsidRDefault="0023328A" w:rsidP="001753C7">
      <w:pPr>
        <w:spacing w:after="0" w:line="240" w:lineRule="auto"/>
      </w:pPr>
      <w:r>
        <w:separator/>
      </w:r>
    </w:p>
  </w:footnote>
  <w:footnote w:type="continuationSeparator" w:id="0">
    <w:p w14:paraId="27F28F1A" w14:textId="77777777" w:rsidR="0023328A" w:rsidRDefault="0023328A" w:rsidP="00175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306D" w14:textId="654478FF" w:rsidR="001753C7" w:rsidRPr="006F7721" w:rsidRDefault="001E26BB" w:rsidP="006F7721">
    <w:pPr>
      <w:pStyle w:val="Intestazione"/>
    </w:pPr>
    <w:r>
      <w:rPr>
        <w:noProof/>
      </w:rPr>
      <w:drawing>
        <wp:anchor distT="0" distB="0" distL="114300" distR="114300" simplePos="0" relativeHeight="251676672" behindDoc="0" locked="0" layoutInCell="1" allowOverlap="1" wp14:anchorId="405311E1" wp14:editId="46FDE583">
          <wp:simplePos x="0" y="0"/>
          <wp:positionH relativeFrom="column">
            <wp:posOffset>2091921</wp:posOffset>
          </wp:positionH>
          <wp:positionV relativeFrom="paragraph">
            <wp:posOffset>-277957</wp:posOffset>
          </wp:positionV>
          <wp:extent cx="1493329" cy="890631"/>
          <wp:effectExtent l="0" t="0" r="0" b="5080"/>
          <wp:wrapNone/>
          <wp:docPr id="1322324619"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201647" name="Immagine 1" descr="Immagine che contiene testo, Carattere, Elementi grafici,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93329" cy="890631"/>
                  </a:xfrm>
                  <a:prstGeom prst="rect">
                    <a:avLst/>
                  </a:prstGeom>
                </pic:spPr>
              </pic:pic>
            </a:graphicData>
          </a:graphic>
          <wp14:sizeRelH relativeFrom="page">
            <wp14:pctWidth>0</wp14:pctWidth>
          </wp14:sizeRelH>
          <wp14:sizeRelV relativeFrom="page">
            <wp14:pctHeight>0</wp14:pctHeight>
          </wp14:sizeRelV>
        </wp:anchor>
      </w:drawing>
    </w:r>
    <w:r w:rsidR="006F7721" w:rsidRPr="00E52A28">
      <w:rPr>
        <w:noProof/>
        <w:color w:val="FFFFFF" w:themeColor="background1"/>
      </w:rPr>
      <w:drawing>
        <wp:anchor distT="0" distB="0" distL="114300" distR="114300" simplePos="0" relativeHeight="251670528" behindDoc="0" locked="0" layoutInCell="1" allowOverlap="1" wp14:anchorId="6DC56A9F" wp14:editId="1479C6DA">
          <wp:simplePos x="0" y="0"/>
          <wp:positionH relativeFrom="margin">
            <wp:posOffset>9310370</wp:posOffset>
          </wp:positionH>
          <wp:positionV relativeFrom="paragraph">
            <wp:posOffset>465455</wp:posOffset>
          </wp:positionV>
          <wp:extent cx="1628140" cy="381000"/>
          <wp:effectExtent l="0" t="0" r="0" b="0"/>
          <wp:wrapNone/>
          <wp:docPr id="464565916" name="Immagine 46456591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628140"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8355D"/>
    <w:multiLevelType w:val="multilevel"/>
    <w:tmpl w:val="FAEAAF94"/>
    <w:lvl w:ilvl="0">
      <w:start w:val="1"/>
      <w:numFmt w:val="decimal"/>
      <w:lvlText w:val="%1."/>
      <w:lvlJc w:val="left"/>
      <w:pPr>
        <w:tabs>
          <w:tab w:val="num" w:pos="3338"/>
        </w:tabs>
        <w:ind w:left="3338" w:hanging="360"/>
      </w:pPr>
    </w:lvl>
    <w:lvl w:ilvl="1" w:tentative="1">
      <w:start w:val="1"/>
      <w:numFmt w:val="decimal"/>
      <w:lvlText w:val="%2."/>
      <w:lvlJc w:val="left"/>
      <w:pPr>
        <w:tabs>
          <w:tab w:val="num" w:pos="4058"/>
        </w:tabs>
        <w:ind w:left="4058" w:hanging="360"/>
      </w:pPr>
    </w:lvl>
    <w:lvl w:ilvl="2" w:tentative="1">
      <w:start w:val="1"/>
      <w:numFmt w:val="decimal"/>
      <w:lvlText w:val="%3."/>
      <w:lvlJc w:val="left"/>
      <w:pPr>
        <w:tabs>
          <w:tab w:val="num" w:pos="4778"/>
        </w:tabs>
        <w:ind w:left="4778" w:hanging="360"/>
      </w:pPr>
    </w:lvl>
    <w:lvl w:ilvl="3" w:tentative="1">
      <w:start w:val="1"/>
      <w:numFmt w:val="decimal"/>
      <w:lvlText w:val="%4."/>
      <w:lvlJc w:val="left"/>
      <w:pPr>
        <w:tabs>
          <w:tab w:val="num" w:pos="5498"/>
        </w:tabs>
        <w:ind w:left="5498" w:hanging="360"/>
      </w:pPr>
    </w:lvl>
    <w:lvl w:ilvl="4" w:tentative="1">
      <w:start w:val="1"/>
      <w:numFmt w:val="decimal"/>
      <w:lvlText w:val="%5."/>
      <w:lvlJc w:val="left"/>
      <w:pPr>
        <w:tabs>
          <w:tab w:val="num" w:pos="6218"/>
        </w:tabs>
        <w:ind w:left="6218" w:hanging="360"/>
      </w:pPr>
    </w:lvl>
    <w:lvl w:ilvl="5" w:tentative="1">
      <w:start w:val="1"/>
      <w:numFmt w:val="decimal"/>
      <w:lvlText w:val="%6."/>
      <w:lvlJc w:val="left"/>
      <w:pPr>
        <w:tabs>
          <w:tab w:val="num" w:pos="6938"/>
        </w:tabs>
        <w:ind w:left="6938" w:hanging="360"/>
      </w:pPr>
    </w:lvl>
    <w:lvl w:ilvl="6" w:tentative="1">
      <w:start w:val="1"/>
      <w:numFmt w:val="decimal"/>
      <w:lvlText w:val="%7."/>
      <w:lvlJc w:val="left"/>
      <w:pPr>
        <w:tabs>
          <w:tab w:val="num" w:pos="7658"/>
        </w:tabs>
        <w:ind w:left="7658" w:hanging="360"/>
      </w:pPr>
    </w:lvl>
    <w:lvl w:ilvl="7" w:tentative="1">
      <w:start w:val="1"/>
      <w:numFmt w:val="decimal"/>
      <w:lvlText w:val="%8."/>
      <w:lvlJc w:val="left"/>
      <w:pPr>
        <w:tabs>
          <w:tab w:val="num" w:pos="8378"/>
        </w:tabs>
        <w:ind w:left="8378" w:hanging="360"/>
      </w:pPr>
    </w:lvl>
    <w:lvl w:ilvl="8" w:tentative="1">
      <w:start w:val="1"/>
      <w:numFmt w:val="decimal"/>
      <w:lvlText w:val="%9."/>
      <w:lvlJc w:val="left"/>
      <w:pPr>
        <w:tabs>
          <w:tab w:val="num" w:pos="9098"/>
        </w:tabs>
        <w:ind w:left="9098" w:hanging="360"/>
      </w:pPr>
    </w:lvl>
  </w:abstractNum>
  <w:abstractNum w:abstractNumId="1" w15:restartNumberingAfterBreak="0">
    <w:nsid w:val="18355D3D"/>
    <w:multiLevelType w:val="hybridMultilevel"/>
    <w:tmpl w:val="7AD4A87C"/>
    <w:lvl w:ilvl="0" w:tplc="298C5B50">
      <w:start w:val="1"/>
      <w:numFmt w:val="bullet"/>
      <w:lvlText w:val="•"/>
      <w:lvlJc w:val="left"/>
      <w:pPr>
        <w:tabs>
          <w:tab w:val="num" w:pos="720"/>
        </w:tabs>
        <w:ind w:left="720" w:hanging="360"/>
      </w:pPr>
      <w:rPr>
        <w:rFonts w:ascii="Arial" w:hAnsi="Arial" w:hint="default"/>
      </w:rPr>
    </w:lvl>
    <w:lvl w:ilvl="1" w:tplc="73AE76FE" w:tentative="1">
      <w:start w:val="1"/>
      <w:numFmt w:val="bullet"/>
      <w:lvlText w:val="•"/>
      <w:lvlJc w:val="left"/>
      <w:pPr>
        <w:tabs>
          <w:tab w:val="num" w:pos="1440"/>
        </w:tabs>
        <w:ind w:left="1440" w:hanging="360"/>
      </w:pPr>
      <w:rPr>
        <w:rFonts w:ascii="Arial" w:hAnsi="Arial" w:hint="default"/>
      </w:rPr>
    </w:lvl>
    <w:lvl w:ilvl="2" w:tplc="766EF0C2" w:tentative="1">
      <w:start w:val="1"/>
      <w:numFmt w:val="bullet"/>
      <w:lvlText w:val="•"/>
      <w:lvlJc w:val="left"/>
      <w:pPr>
        <w:tabs>
          <w:tab w:val="num" w:pos="2160"/>
        </w:tabs>
        <w:ind w:left="2160" w:hanging="360"/>
      </w:pPr>
      <w:rPr>
        <w:rFonts w:ascii="Arial" w:hAnsi="Arial" w:hint="default"/>
      </w:rPr>
    </w:lvl>
    <w:lvl w:ilvl="3" w:tplc="D3642076" w:tentative="1">
      <w:start w:val="1"/>
      <w:numFmt w:val="bullet"/>
      <w:lvlText w:val="•"/>
      <w:lvlJc w:val="left"/>
      <w:pPr>
        <w:tabs>
          <w:tab w:val="num" w:pos="2880"/>
        </w:tabs>
        <w:ind w:left="2880" w:hanging="360"/>
      </w:pPr>
      <w:rPr>
        <w:rFonts w:ascii="Arial" w:hAnsi="Arial" w:hint="default"/>
      </w:rPr>
    </w:lvl>
    <w:lvl w:ilvl="4" w:tplc="B8703346" w:tentative="1">
      <w:start w:val="1"/>
      <w:numFmt w:val="bullet"/>
      <w:lvlText w:val="•"/>
      <w:lvlJc w:val="left"/>
      <w:pPr>
        <w:tabs>
          <w:tab w:val="num" w:pos="3600"/>
        </w:tabs>
        <w:ind w:left="3600" w:hanging="360"/>
      </w:pPr>
      <w:rPr>
        <w:rFonts w:ascii="Arial" w:hAnsi="Arial" w:hint="default"/>
      </w:rPr>
    </w:lvl>
    <w:lvl w:ilvl="5" w:tplc="77EADA48" w:tentative="1">
      <w:start w:val="1"/>
      <w:numFmt w:val="bullet"/>
      <w:lvlText w:val="•"/>
      <w:lvlJc w:val="left"/>
      <w:pPr>
        <w:tabs>
          <w:tab w:val="num" w:pos="4320"/>
        </w:tabs>
        <w:ind w:left="4320" w:hanging="360"/>
      </w:pPr>
      <w:rPr>
        <w:rFonts w:ascii="Arial" w:hAnsi="Arial" w:hint="default"/>
      </w:rPr>
    </w:lvl>
    <w:lvl w:ilvl="6" w:tplc="9A867144" w:tentative="1">
      <w:start w:val="1"/>
      <w:numFmt w:val="bullet"/>
      <w:lvlText w:val="•"/>
      <w:lvlJc w:val="left"/>
      <w:pPr>
        <w:tabs>
          <w:tab w:val="num" w:pos="5040"/>
        </w:tabs>
        <w:ind w:left="5040" w:hanging="360"/>
      </w:pPr>
      <w:rPr>
        <w:rFonts w:ascii="Arial" w:hAnsi="Arial" w:hint="default"/>
      </w:rPr>
    </w:lvl>
    <w:lvl w:ilvl="7" w:tplc="BAB423CA" w:tentative="1">
      <w:start w:val="1"/>
      <w:numFmt w:val="bullet"/>
      <w:lvlText w:val="•"/>
      <w:lvlJc w:val="left"/>
      <w:pPr>
        <w:tabs>
          <w:tab w:val="num" w:pos="5760"/>
        </w:tabs>
        <w:ind w:left="5760" w:hanging="360"/>
      </w:pPr>
      <w:rPr>
        <w:rFonts w:ascii="Arial" w:hAnsi="Arial" w:hint="default"/>
      </w:rPr>
    </w:lvl>
    <w:lvl w:ilvl="8" w:tplc="8854A4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1F2FD4"/>
    <w:multiLevelType w:val="hybridMultilevel"/>
    <w:tmpl w:val="227420A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21394D4C"/>
    <w:multiLevelType w:val="hybridMultilevel"/>
    <w:tmpl w:val="49DE2A80"/>
    <w:lvl w:ilvl="0" w:tplc="00C28AB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18411A"/>
    <w:multiLevelType w:val="hybridMultilevel"/>
    <w:tmpl w:val="8398FB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D22776"/>
    <w:multiLevelType w:val="hybridMultilevel"/>
    <w:tmpl w:val="390AC6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915679B"/>
    <w:multiLevelType w:val="hybridMultilevel"/>
    <w:tmpl w:val="082AB0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806158"/>
    <w:multiLevelType w:val="hybridMultilevel"/>
    <w:tmpl w:val="96BA0B7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5344160B"/>
    <w:multiLevelType w:val="hybridMultilevel"/>
    <w:tmpl w:val="A5923E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58476B7"/>
    <w:multiLevelType w:val="hybridMultilevel"/>
    <w:tmpl w:val="A7B8B4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C0A3679"/>
    <w:multiLevelType w:val="hybridMultilevel"/>
    <w:tmpl w:val="0A129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102223">
    <w:abstractNumId w:val="1"/>
  </w:num>
  <w:num w:numId="2" w16cid:durableId="17858129">
    <w:abstractNumId w:val="10"/>
  </w:num>
  <w:num w:numId="3" w16cid:durableId="882450695">
    <w:abstractNumId w:val="0"/>
  </w:num>
  <w:num w:numId="4" w16cid:durableId="1434862678">
    <w:abstractNumId w:val="8"/>
  </w:num>
  <w:num w:numId="5" w16cid:durableId="1572694028">
    <w:abstractNumId w:val="5"/>
  </w:num>
  <w:num w:numId="6" w16cid:durableId="7250263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1321455">
    <w:abstractNumId w:val="9"/>
  </w:num>
  <w:num w:numId="8" w16cid:durableId="1400397039">
    <w:abstractNumId w:val="4"/>
  </w:num>
  <w:num w:numId="9" w16cid:durableId="630328728">
    <w:abstractNumId w:val="6"/>
  </w:num>
  <w:num w:numId="10" w16cid:durableId="1077751213">
    <w:abstractNumId w:val="2"/>
  </w:num>
  <w:num w:numId="11" w16cid:durableId="1479300083">
    <w:abstractNumId w:val="3"/>
  </w:num>
  <w:num w:numId="12" w16cid:durableId="10675295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98"/>
    <w:rsid w:val="00033CB4"/>
    <w:rsid w:val="00034B19"/>
    <w:rsid w:val="00046244"/>
    <w:rsid w:val="000561C4"/>
    <w:rsid w:val="000643F4"/>
    <w:rsid w:val="000877DA"/>
    <w:rsid w:val="0009389D"/>
    <w:rsid w:val="000A0D7A"/>
    <w:rsid w:val="000B6974"/>
    <w:rsid w:val="000B6FBA"/>
    <w:rsid w:val="000D1539"/>
    <w:rsid w:val="000D46D1"/>
    <w:rsid w:val="000E38D3"/>
    <w:rsid w:val="000F2196"/>
    <w:rsid w:val="000F5E37"/>
    <w:rsid w:val="00111D02"/>
    <w:rsid w:val="001478DD"/>
    <w:rsid w:val="00155CB6"/>
    <w:rsid w:val="0015793A"/>
    <w:rsid w:val="001629A6"/>
    <w:rsid w:val="001753C7"/>
    <w:rsid w:val="00184064"/>
    <w:rsid w:val="0019268F"/>
    <w:rsid w:val="00197628"/>
    <w:rsid w:val="001B6D5C"/>
    <w:rsid w:val="001D1D2B"/>
    <w:rsid w:val="001D53B9"/>
    <w:rsid w:val="001E224C"/>
    <w:rsid w:val="001E26BB"/>
    <w:rsid w:val="0020437B"/>
    <w:rsid w:val="0021437C"/>
    <w:rsid w:val="002169CE"/>
    <w:rsid w:val="002220E1"/>
    <w:rsid w:val="002247EF"/>
    <w:rsid w:val="00230CC6"/>
    <w:rsid w:val="0023328A"/>
    <w:rsid w:val="00250FE4"/>
    <w:rsid w:val="00263C69"/>
    <w:rsid w:val="00264D2A"/>
    <w:rsid w:val="002669EA"/>
    <w:rsid w:val="00266ADF"/>
    <w:rsid w:val="00271789"/>
    <w:rsid w:val="002804F7"/>
    <w:rsid w:val="002954F5"/>
    <w:rsid w:val="002A4C67"/>
    <w:rsid w:val="002B7DD7"/>
    <w:rsid w:val="002C30F0"/>
    <w:rsid w:val="002D103F"/>
    <w:rsid w:val="002D294C"/>
    <w:rsid w:val="002D353B"/>
    <w:rsid w:val="002D58AC"/>
    <w:rsid w:val="002D5B3D"/>
    <w:rsid w:val="002E0888"/>
    <w:rsid w:val="00303F88"/>
    <w:rsid w:val="003051A5"/>
    <w:rsid w:val="00314C60"/>
    <w:rsid w:val="003164C4"/>
    <w:rsid w:val="0033370A"/>
    <w:rsid w:val="00361D1C"/>
    <w:rsid w:val="00376126"/>
    <w:rsid w:val="00380D7C"/>
    <w:rsid w:val="00385900"/>
    <w:rsid w:val="003B02C4"/>
    <w:rsid w:val="003B376A"/>
    <w:rsid w:val="003C21A1"/>
    <w:rsid w:val="003C75E9"/>
    <w:rsid w:val="003D7036"/>
    <w:rsid w:val="003E57F3"/>
    <w:rsid w:val="003F1FD6"/>
    <w:rsid w:val="0040335D"/>
    <w:rsid w:val="0040683B"/>
    <w:rsid w:val="00413360"/>
    <w:rsid w:val="00421B21"/>
    <w:rsid w:val="004365BB"/>
    <w:rsid w:val="0045025A"/>
    <w:rsid w:val="00471A6A"/>
    <w:rsid w:val="004733FB"/>
    <w:rsid w:val="004759EE"/>
    <w:rsid w:val="004845C0"/>
    <w:rsid w:val="004959EA"/>
    <w:rsid w:val="004A4DEA"/>
    <w:rsid w:val="004C1AFB"/>
    <w:rsid w:val="004C22C3"/>
    <w:rsid w:val="004D03ED"/>
    <w:rsid w:val="004D71DA"/>
    <w:rsid w:val="004E4B2B"/>
    <w:rsid w:val="00506A84"/>
    <w:rsid w:val="005144CD"/>
    <w:rsid w:val="0052368C"/>
    <w:rsid w:val="005422BD"/>
    <w:rsid w:val="00545078"/>
    <w:rsid w:val="00550947"/>
    <w:rsid w:val="00551168"/>
    <w:rsid w:val="00567DED"/>
    <w:rsid w:val="00586FF3"/>
    <w:rsid w:val="00595FC5"/>
    <w:rsid w:val="005A3291"/>
    <w:rsid w:val="005C46DD"/>
    <w:rsid w:val="005D0C7F"/>
    <w:rsid w:val="005E092D"/>
    <w:rsid w:val="005F1C68"/>
    <w:rsid w:val="00600AA5"/>
    <w:rsid w:val="0060622F"/>
    <w:rsid w:val="0061797A"/>
    <w:rsid w:val="00631D7B"/>
    <w:rsid w:val="0063374B"/>
    <w:rsid w:val="00640232"/>
    <w:rsid w:val="006452D3"/>
    <w:rsid w:val="00646F0D"/>
    <w:rsid w:val="006606B5"/>
    <w:rsid w:val="00671727"/>
    <w:rsid w:val="00682693"/>
    <w:rsid w:val="0069290E"/>
    <w:rsid w:val="0069387D"/>
    <w:rsid w:val="006A6E94"/>
    <w:rsid w:val="006A7BE6"/>
    <w:rsid w:val="006B55A4"/>
    <w:rsid w:val="006D5EA9"/>
    <w:rsid w:val="006D7B4F"/>
    <w:rsid w:val="006E16F9"/>
    <w:rsid w:val="006E21C7"/>
    <w:rsid w:val="006E73EA"/>
    <w:rsid w:val="006F0F27"/>
    <w:rsid w:val="006F3A9B"/>
    <w:rsid w:val="006F7721"/>
    <w:rsid w:val="00700644"/>
    <w:rsid w:val="00710754"/>
    <w:rsid w:val="00712C92"/>
    <w:rsid w:val="00714A94"/>
    <w:rsid w:val="007224FC"/>
    <w:rsid w:val="00723E42"/>
    <w:rsid w:val="00727A2D"/>
    <w:rsid w:val="00731F6C"/>
    <w:rsid w:val="00742B5D"/>
    <w:rsid w:val="00750960"/>
    <w:rsid w:val="00757511"/>
    <w:rsid w:val="00760979"/>
    <w:rsid w:val="007648C5"/>
    <w:rsid w:val="007745EB"/>
    <w:rsid w:val="0077522D"/>
    <w:rsid w:val="0077552A"/>
    <w:rsid w:val="00775EEA"/>
    <w:rsid w:val="00781685"/>
    <w:rsid w:val="00781B30"/>
    <w:rsid w:val="007901AE"/>
    <w:rsid w:val="00792C32"/>
    <w:rsid w:val="00793B96"/>
    <w:rsid w:val="007A08B8"/>
    <w:rsid w:val="007A1070"/>
    <w:rsid w:val="007A203A"/>
    <w:rsid w:val="007A7935"/>
    <w:rsid w:val="007B4A56"/>
    <w:rsid w:val="007B6366"/>
    <w:rsid w:val="007C3689"/>
    <w:rsid w:val="007C7D60"/>
    <w:rsid w:val="007D0CAA"/>
    <w:rsid w:val="007D3739"/>
    <w:rsid w:val="007D488F"/>
    <w:rsid w:val="007D4E9A"/>
    <w:rsid w:val="007D54FE"/>
    <w:rsid w:val="007F18FD"/>
    <w:rsid w:val="007F24A0"/>
    <w:rsid w:val="007F5855"/>
    <w:rsid w:val="007F780D"/>
    <w:rsid w:val="008002B2"/>
    <w:rsid w:val="008108D1"/>
    <w:rsid w:val="008250BB"/>
    <w:rsid w:val="008267EA"/>
    <w:rsid w:val="00832CEC"/>
    <w:rsid w:val="00840689"/>
    <w:rsid w:val="00843344"/>
    <w:rsid w:val="00853E3A"/>
    <w:rsid w:val="0086070B"/>
    <w:rsid w:val="008662C7"/>
    <w:rsid w:val="00880965"/>
    <w:rsid w:val="0089037F"/>
    <w:rsid w:val="00893134"/>
    <w:rsid w:val="008A055A"/>
    <w:rsid w:val="008B24A2"/>
    <w:rsid w:val="008C32AB"/>
    <w:rsid w:val="008E01B0"/>
    <w:rsid w:val="008E16D8"/>
    <w:rsid w:val="008F1920"/>
    <w:rsid w:val="008F401C"/>
    <w:rsid w:val="0092082F"/>
    <w:rsid w:val="00920D75"/>
    <w:rsid w:val="00933034"/>
    <w:rsid w:val="00937D0B"/>
    <w:rsid w:val="00946295"/>
    <w:rsid w:val="00961F4A"/>
    <w:rsid w:val="009739BE"/>
    <w:rsid w:val="00980671"/>
    <w:rsid w:val="00980ED9"/>
    <w:rsid w:val="00982081"/>
    <w:rsid w:val="009852B8"/>
    <w:rsid w:val="00995658"/>
    <w:rsid w:val="00995CBB"/>
    <w:rsid w:val="009A49C5"/>
    <w:rsid w:val="009B0662"/>
    <w:rsid w:val="009B4ABC"/>
    <w:rsid w:val="009B5F5F"/>
    <w:rsid w:val="009C24D9"/>
    <w:rsid w:val="009D6E4E"/>
    <w:rsid w:val="009F42F3"/>
    <w:rsid w:val="009F4C5D"/>
    <w:rsid w:val="00A11F51"/>
    <w:rsid w:val="00A16E0A"/>
    <w:rsid w:val="00A46D53"/>
    <w:rsid w:val="00A502E6"/>
    <w:rsid w:val="00A52082"/>
    <w:rsid w:val="00A615DB"/>
    <w:rsid w:val="00A61BBF"/>
    <w:rsid w:val="00A7280E"/>
    <w:rsid w:val="00A86CFF"/>
    <w:rsid w:val="00A87567"/>
    <w:rsid w:val="00A97DD4"/>
    <w:rsid w:val="00AA0452"/>
    <w:rsid w:val="00AA3140"/>
    <w:rsid w:val="00AA69DB"/>
    <w:rsid w:val="00AB6048"/>
    <w:rsid w:val="00AC0CAF"/>
    <w:rsid w:val="00AC3046"/>
    <w:rsid w:val="00AD0B5F"/>
    <w:rsid w:val="00AE4F53"/>
    <w:rsid w:val="00B04317"/>
    <w:rsid w:val="00B20F8B"/>
    <w:rsid w:val="00B32877"/>
    <w:rsid w:val="00B40982"/>
    <w:rsid w:val="00B463F4"/>
    <w:rsid w:val="00B505C5"/>
    <w:rsid w:val="00B8487C"/>
    <w:rsid w:val="00B85DA1"/>
    <w:rsid w:val="00B86D44"/>
    <w:rsid w:val="00BA642D"/>
    <w:rsid w:val="00BB74C7"/>
    <w:rsid w:val="00BC26FE"/>
    <w:rsid w:val="00BD3821"/>
    <w:rsid w:val="00BD5341"/>
    <w:rsid w:val="00BE763E"/>
    <w:rsid w:val="00BF0A13"/>
    <w:rsid w:val="00BF1057"/>
    <w:rsid w:val="00BF5452"/>
    <w:rsid w:val="00C04378"/>
    <w:rsid w:val="00C10B27"/>
    <w:rsid w:val="00C2666D"/>
    <w:rsid w:val="00C35AA0"/>
    <w:rsid w:val="00C36050"/>
    <w:rsid w:val="00C40878"/>
    <w:rsid w:val="00C449EC"/>
    <w:rsid w:val="00C54E70"/>
    <w:rsid w:val="00C612EF"/>
    <w:rsid w:val="00C64E4E"/>
    <w:rsid w:val="00C6515E"/>
    <w:rsid w:val="00C66C73"/>
    <w:rsid w:val="00C67242"/>
    <w:rsid w:val="00C83D0E"/>
    <w:rsid w:val="00C96DC6"/>
    <w:rsid w:val="00C974E6"/>
    <w:rsid w:val="00C979A6"/>
    <w:rsid w:val="00CA0351"/>
    <w:rsid w:val="00CA4C17"/>
    <w:rsid w:val="00CA6277"/>
    <w:rsid w:val="00CC5576"/>
    <w:rsid w:val="00CE2321"/>
    <w:rsid w:val="00CF2C3F"/>
    <w:rsid w:val="00D259C1"/>
    <w:rsid w:val="00D272A2"/>
    <w:rsid w:val="00D3643C"/>
    <w:rsid w:val="00D37E74"/>
    <w:rsid w:val="00D40BEB"/>
    <w:rsid w:val="00D439AC"/>
    <w:rsid w:val="00D514D5"/>
    <w:rsid w:val="00D51CF3"/>
    <w:rsid w:val="00D5616A"/>
    <w:rsid w:val="00D758BD"/>
    <w:rsid w:val="00D80F33"/>
    <w:rsid w:val="00D82C03"/>
    <w:rsid w:val="00D903C8"/>
    <w:rsid w:val="00DA23BC"/>
    <w:rsid w:val="00DA7576"/>
    <w:rsid w:val="00DB0BC7"/>
    <w:rsid w:val="00DC26DE"/>
    <w:rsid w:val="00DC5802"/>
    <w:rsid w:val="00DD38E5"/>
    <w:rsid w:val="00DE37A8"/>
    <w:rsid w:val="00DF01C7"/>
    <w:rsid w:val="00DF2755"/>
    <w:rsid w:val="00DF7EB5"/>
    <w:rsid w:val="00E0313A"/>
    <w:rsid w:val="00E2183D"/>
    <w:rsid w:val="00E23D3D"/>
    <w:rsid w:val="00E26313"/>
    <w:rsid w:val="00E270D7"/>
    <w:rsid w:val="00E31AFA"/>
    <w:rsid w:val="00E34AD8"/>
    <w:rsid w:val="00E369BE"/>
    <w:rsid w:val="00E44C95"/>
    <w:rsid w:val="00E52A28"/>
    <w:rsid w:val="00E564CA"/>
    <w:rsid w:val="00E613A1"/>
    <w:rsid w:val="00E66E2D"/>
    <w:rsid w:val="00E75F2E"/>
    <w:rsid w:val="00E92DCD"/>
    <w:rsid w:val="00E97703"/>
    <w:rsid w:val="00EB7707"/>
    <w:rsid w:val="00EC45E4"/>
    <w:rsid w:val="00ED3298"/>
    <w:rsid w:val="00EF4398"/>
    <w:rsid w:val="00F122B8"/>
    <w:rsid w:val="00F12771"/>
    <w:rsid w:val="00F168E3"/>
    <w:rsid w:val="00F1718D"/>
    <w:rsid w:val="00F465E5"/>
    <w:rsid w:val="00F51777"/>
    <w:rsid w:val="00F558EA"/>
    <w:rsid w:val="00F56E19"/>
    <w:rsid w:val="00F64C6C"/>
    <w:rsid w:val="00F73856"/>
    <w:rsid w:val="00F74DAC"/>
    <w:rsid w:val="00F81D84"/>
    <w:rsid w:val="00F82336"/>
    <w:rsid w:val="00F82453"/>
    <w:rsid w:val="00F90B0F"/>
    <w:rsid w:val="00F950C6"/>
    <w:rsid w:val="00FA3AB0"/>
    <w:rsid w:val="00FC28E1"/>
    <w:rsid w:val="00FD66B2"/>
    <w:rsid w:val="00FE38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814DB"/>
  <w15:chartTrackingRefBased/>
  <w15:docId w15:val="{003232AA-E301-4126-8490-1361C5C3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3298"/>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E37A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E37A8"/>
    <w:rPr>
      <w:rFonts w:ascii="Segoe UI" w:hAnsi="Segoe UI" w:cs="Segoe UI"/>
      <w:sz w:val="18"/>
      <w:szCs w:val="18"/>
    </w:rPr>
  </w:style>
  <w:style w:type="paragraph" w:styleId="Intestazione">
    <w:name w:val="header"/>
    <w:basedOn w:val="Normale"/>
    <w:link w:val="IntestazioneCarattere"/>
    <w:uiPriority w:val="99"/>
    <w:unhideWhenUsed/>
    <w:rsid w:val="001753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53C7"/>
  </w:style>
  <w:style w:type="paragraph" w:styleId="Pidipagina">
    <w:name w:val="footer"/>
    <w:basedOn w:val="Normale"/>
    <w:link w:val="PidipaginaCarattere"/>
    <w:uiPriority w:val="99"/>
    <w:unhideWhenUsed/>
    <w:rsid w:val="001753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53C7"/>
  </w:style>
  <w:style w:type="paragraph" w:customStyle="1" w:styleId="Paragrafobase">
    <w:name w:val="[Paragrafo base]"/>
    <w:basedOn w:val="Normale"/>
    <w:uiPriority w:val="99"/>
    <w:rsid w:val="00D82C03"/>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Collegamentoipertestuale">
    <w:name w:val="Hyperlink"/>
    <w:basedOn w:val="Carpredefinitoparagrafo"/>
    <w:uiPriority w:val="99"/>
    <w:unhideWhenUsed/>
    <w:rsid w:val="007A7935"/>
    <w:rPr>
      <w:color w:val="0563C1" w:themeColor="hyperlink"/>
      <w:u w:val="single"/>
    </w:rPr>
  </w:style>
  <w:style w:type="character" w:styleId="Menzionenonrisolta">
    <w:name w:val="Unresolved Mention"/>
    <w:basedOn w:val="Carpredefinitoparagrafo"/>
    <w:uiPriority w:val="99"/>
    <w:semiHidden/>
    <w:unhideWhenUsed/>
    <w:rsid w:val="007A7935"/>
    <w:rPr>
      <w:color w:val="605E5C"/>
      <w:shd w:val="clear" w:color="auto" w:fill="E1DFDD"/>
    </w:rPr>
  </w:style>
  <w:style w:type="paragraph" w:styleId="Paragrafoelenco">
    <w:name w:val="List Paragraph"/>
    <w:basedOn w:val="Normale"/>
    <w:uiPriority w:val="34"/>
    <w:qFormat/>
    <w:rsid w:val="0021437C"/>
    <w:pPr>
      <w:spacing w:after="0" w:line="240" w:lineRule="auto"/>
      <w:ind w:left="720"/>
      <w:contextualSpacing/>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731F6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essuno">
    <w:name w:val="Nessuno"/>
    <w:rsid w:val="00E44C95"/>
  </w:style>
  <w:style w:type="table" w:styleId="Grigliatabella">
    <w:name w:val="Table Grid"/>
    <w:basedOn w:val="Tabellanormale"/>
    <w:uiPriority w:val="39"/>
    <w:rsid w:val="00AB6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F74DAC"/>
    <w:rPr>
      <w:b/>
      <w:bCs/>
    </w:rPr>
  </w:style>
  <w:style w:type="paragraph" w:customStyle="1" w:styleId="xmsonormal">
    <w:name w:val="x_msonormal"/>
    <w:basedOn w:val="Normale"/>
    <w:rsid w:val="00361D1C"/>
    <w:pPr>
      <w:spacing w:after="0"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3781">
      <w:bodyDiv w:val="1"/>
      <w:marLeft w:val="0"/>
      <w:marRight w:val="0"/>
      <w:marTop w:val="0"/>
      <w:marBottom w:val="0"/>
      <w:divBdr>
        <w:top w:val="none" w:sz="0" w:space="0" w:color="auto"/>
        <w:left w:val="none" w:sz="0" w:space="0" w:color="auto"/>
        <w:bottom w:val="none" w:sz="0" w:space="0" w:color="auto"/>
        <w:right w:val="none" w:sz="0" w:space="0" w:color="auto"/>
      </w:divBdr>
    </w:div>
    <w:div w:id="21589028">
      <w:bodyDiv w:val="1"/>
      <w:marLeft w:val="0"/>
      <w:marRight w:val="0"/>
      <w:marTop w:val="0"/>
      <w:marBottom w:val="0"/>
      <w:divBdr>
        <w:top w:val="none" w:sz="0" w:space="0" w:color="auto"/>
        <w:left w:val="none" w:sz="0" w:space="0" w:color="auto"/>
        <w:bottom w:val="none" w:sz="0" w:space="0" w:color="auto"/>
        <w:right w:val="none" w:sz="0" w:space="0" w:color="auto"/>
      </w:divBdr>
    </w:div>
    <w:div w:id="33315542">
      <w:bodyDiv w:val="1"/>
      <w:marLeft w:val="0"/>
      <w:marRight w:val="0"/>
      <w:marTop w:val="0"/>
      <w:marBottom w:val="0"/>
      <w:divBdr>
        <w:top w:val="none" w:sz="0" w:space="0" w:color="auto"/>
        <w:left w:val="none" w:sz="0" w:space="0" w:color="auto"/>
        <w:bottom w:val="none" w:sz="0" w:space="0" w:color="auto"/>
        <w:right w:val="none" w:sz="0" w:space="0" w:color="auto"/>
      </w:divBdr>
    </w:div>
    <w:div w:id="258216975">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302663919">
      <w:bodyDiv w:val="1"/>
      <w:marLeft w:val="0"/>
      <w:marRight w:val="0"/>
      <w:marTop w:val="0"/>
      <w:marBottom w:val="0"/>
      <w:divBdr>
        <w:top w:val="none" w:sz="0" w:space="0" w:color="auto"/>
        <w:left w:val="none" w:sz="0" w:space="0" w:color="auto"/>
        <w:bottom w:val="none" w:sz="0" w:space="0" w:color="auto"/>
        <w:right w:val="none" w:sz="0" w:space="0" w:color="auto"/>
      </w:divBdr>
      <w:divsChild>
        <w:div w:id="865678336">
          <w:marLeft w:val="0"/>
          <w:marRight w:val="0"/>
          <w:marTop w:val="0"/>
          <w:marBottom w:val="0"/>
          <w:divBdr>
            <w:top w:val="none" w:sz="0" w:space="0" w:color="auto"/>
            <w:left w:val="none" w:sz="0" w:space="0" w:color="auto"/>
            <w:bottom w:val="none" w:sz="0" w:space="0" w:color="auto"/>
            <w:right w:val="none" w:sz="0" w:space="0" w:color="auto"/>
          </w:divBdr>
          <w:divsChild>
            <w:div w:id="137957635">
              <w:marLeft w:val="0"/>
              <w:marRight w:val="0"/>
              <w:marTop w:val="0"/>
              <w:marBottom w:val="0"/>
              <w:divBdr>
                <w:top w:val="none" w:sz="0" w:space="0" w:color="auto"/>
                <w:left w:val="none" w:sz="0" w:space="0" w:color="auto"/>
                <w:bottom w:val="none" w:sz="0" w:space="0" w:color="auto"/>
                <w:right w:val="none" w:sz="0" w:space="0" w:color="auto"/>
              </w:divBdr>
              <w:divsChild>
                <w:div w:id="902326713">
                  <w:marLeft w:val="0"/>
                  <w:marRight w:val="0"/>
                  <w:marTop w:val="0"/>
                  <w:marBottom w:val="0"/>
                  <w:divBdr>
                    <w:top w:val="none" w:sz="0" w:space="0" w:color="auto"/>
                    <w:left w:val="none" w:sz="0" w:space="0" w:color="auto"/>
                    <w:bottom w:val="none" w:sz="0" w:space="0" w:color="auto"/>
                    <w:right w:val="none" w:sz="0" w:space="0" w:color="auto"/>
                  </w:divBdr>
                  <w:divsChild>
                    <w:div w:id="335426201">
                      <w:marLeft w:val="0"/>
                      <w:marRight w:val="0"/>
                      <w:marTop w:val="0"/>
                      <w:marBottom w:val="0"/>
                      <w:divBdr>
                        <w:top w:val="none" w:sz="0" w:space="0" w:color="auto"/>
                        <w:left w:val="none" w:sz="0" w:space="0" w:color="auto"/>
                        <w:bottom w:val="none" w:sz="0" w:space="0" w:color="auto"/>
                        <w:right w:val="none" w:sz="0" w:space="0" w:color="auto"/>
                      </w:divBdr>
                      <w:divsChild>
                        <w:div w:id="1366523329">
                          <w:marLeft w:val="0"/>
                          <w:marRight w:val="0"/>
                          <w:marTop w:val="0"/>
                          <w:marBottom w:val="0"/>
                          <w:divBdr>
                            <w:top w:val="none" w:sz="0" w:space="0" w:color="auto"/>
                            <w:left w:val="none" w:sz="0" w:space="0" w:color="auto"/>
                            <w:bottom w:val="none" w:sz="0" w:space="0" w:color="auto"/>
                            <w:right w:val="none" w:sz="0" w:space="0" w:color="auto"/>
                          </w:divBdr>
                          <w:divsChild>
                            <w:div w:id="629432439">
                              <w:marLeft w:val="0"/>
                              <w:marRight w:val="0"/>
                              <w:marTop w:val="0"/>
                              <w:marBottom w:val="0"/>
                              <w:divBdr>
                                <w:top w:val="none" w:sz="0" w:space="0" w:color="auto"/>
                                <w:left w:val="none" w:sz="0" w:space="0" w:color="auto"/>
                                <w:bottom w:val="none" w:sz="0" w:space="0" w:color="auto"/>
                                <w:right w:val="none" w:sz="0" w:space="0" w:color="auto"/>
                              </w:divBdr>
                              <w:divsChild>
                                <w:div w:id="1483082146">
                                  <w:marLeft w:val="0"/>
                                  <w:marRight w:val="0"/>
                                  <w:marTop w:val="0"/>
                                  <w:marBottom w:val="0"/>
                                  <w:divBdr>
                                    <w:top w:val="none" w:sz="0" w:space="0" w:color="auto"/>
                                    <w:left w:val="none" w:sz="0" w:space="0" w:color="auto"/>
                                    <w:bottom w:val="none" w:sz="0" w:space="0" w:color="auto"/>
                                    <w:right w:val="none" w:sz="0" w:space="0" w:color="auto"/>
                                  </w:divBdr>
                                  <w:divsChild>
                                    <w:div w:id="485169200">
                                      <w:marLeft w:val="0"/>
                                      <w:marRight w:val="0"/>
                                      <w:marTop w:val="0"/>
                                      <w:marBottom w:val="0"/>
                                      <w:divBdr>
                                        <w:top w:val="none" w:sz="0" w:space="0" w:color="auto"/>
                                        <w:left w:val="none" w:sz="0" w:space="0" w:color="auto"/>
                                        <w:bottom w:val="none" w:sz="0" w:space="0" w:color="auto"/>
                                        <w:right w:val="none" w:sz="0" w:space="0" w:color="auto"/>
                                      </w:divBdr>
                                    </w:div>
                                    <w:div w:id="2140031697">
                                      <w:marLeft w:val="0"/>
                                      <w:marRight w:val="0"/>
                                      <w:marTop w:val="0"/>
                                      <w:marBottom w:val="0"/>
                                      <w:divBdr>
                                        <w:top w:val="none" w:sz="0" w:space="0" w:color="auto"/>
                                        <w:left w:val="none" w:sz="0" w:space="0" w:color="auto"/>
                                        <w:bottom w:val="none" w:sz="0" w:space="0" w:color="auto"/>
                                        <w:right w:val="none" w:sz="0" w:space="0" w:color="auto"/>
                                      </w:divBdr>
                                      <w:divsChild>
                                        <w:div w:id="1836920145">
                                          <w:marLeft w:val="0"/>
                                          <w:marRight w:val="165"/>
                                          <w:marTop w:val="150"/>
                                          <w:marBottom w:val="0"/>
                                          <w:divBdr>
                                            <w:top w:val="none" w:sz="0" w:space="0" w:color="auto"/>
                                            <w:left w:val="none" w:sz="0" w:space="0" w:color="auto"/>
                                            <w:bottom w:val="none" w:sz="0" w:space="0" w:color="auto"/>
                                            <w:right w:val="none" w:sz="0" w:space="0" w:color="auto"/>
                                          </w:divBdr>
                                          <w:divsChild>
                                            <w:div w:id="1522694953">
                                              <w:marLeft w:val="0"/>
                                              <w:marRight w:val="0"/>
                                              <w:marTop w:val="0"/>
                                              <w:marBottom w:val="0"/>
                                              <w:divBdr>
                                                <w:top w:val="none" w:sz="0" w:space="0" w:color="auto"/>
                                                <w:left w:val="none" w:sz="0" w:space="0" w:color="auto"/>
                                                <w:bottom w:val="none" w:sz="0" w:space="0" w:color="auto"/>
                                                <w:right w:val="none" w:sz="0" w:space="0" w:color="auto"/>
                                              </w:divBdr>
                                              <w:divsChild>
                                                <w:div w:id="18598488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3727752">
      <w:bodyDiv w:val="1"/>
      <w:marLeft w:val="0"/>
      <w:marRight w:val="0"/>
      <w:marTop w:val="0"/>
      <w:marBottom w:val="0"/>
      <w:divBdr>
        <w:top w:val="none" w:sz="0" w:space="0" w:color="auto"/>
        <w:left w:val="none" w:sz="0" w:space="0" w:color="auto"/>
        <w:bottom w:val="none" w:sz="0" w:space="0" w:color="auto"/>
        <w:right w:val="none" w:sz="0" w:space="0" w:color="auto"/>
      </w:divBdr>
      <w:divsChild>
        <w:div w:id="345324392">
          <w:marLeft w:val="0"/>
          <w:marRight w:val="0"/>
          <w:marTop w:val="0"/>
          <w:marBottom w:val="0"/>
          <w:divBdr>
            <w:top w:val="none" w:sz="0" w:space="0" w:color="auto"/>
            <w:left w:val="none" w:sz="0" w:space="0" w:color="auto"/>
            <w:bottom w:val="none" w:sz="0" w:space="0" w:color="auto"/>
            <w:right w:val="none" w:sz="0" w:space="0" w:color="auto"/>
          </w:divBdr>
        </w:div>
        <w:div w:id="541215500">
          <w:marLeft w:val="0"/>
          <w:marRight w:val="0"/>
          <w:marTop w:val="0"/>
          <w:marBottom w:val="0"/>
          <w:divBdr>
            <w:top w:val="none" w:sz="0" w:space="0" w:color="auto"/>
            <w:left w:val="none" w:sz="0" w:space="0" w:color="auto"/>
            <w:bottom w:val="none" w:sz="0" w:space="0" w:color="auto"/>
            <w:right w:val="none" w:sz="0" w:space="0" w:color="auto"/>
          </w:divBdr>
        </w:div>
        <w:div w:id="402408443">
          <w:marLeft w:val="0"/>
          <w:marRight w:val="0"/>
          <w:marTop w:val="0"/>
          <w:marBottom w:val="0"/>
          <w:divBdr>
            <w:top w:val="none" w:sz="0" w:space="0" w:color="auto"/>
            <w:left w:val="none" w:sz="0" w:space="0" w:color="auto"/>
            <w:bottom w:val="none" w:sz="0" w:space="0" w:color="auto"/>
            <w:right w:val="none" w:sz="0" w:space="0" w:color="auto"/>
          </w:divBdr>
        </w:div>
      </w:divsChild>
    </w:div>
    <w:div w:id="418211470">
      <w:bodyDiv w:val="1"/>
      <w:marLeft w:val="0"/>
      <w:marRight w:val="0"/>
      <w:marTop w:val="0"/>
      <w:marBottom w:val="0"/>
      <w:divBdr>
        <w:top w:val="none" w:sz="0" w:space="0" w:color="auto"/>
        <w:left w:val="none" w:sz="0" w:space="0" w:color="auto"/>
        <w:bottom w:val="none" w:sz="0" w:space="0" w:color="auto"/>
        <w:right w:val="none" w:sz="0" w:space="0" w:color="auto"/>
      </w:divBdr>
    </w:div>
    <w:div w:id="585917343">
      <w:bodyDiv w:val="1"/>
      <w:marLeft w:val="0"/>
      <w:marRight w:val="0"/>
      <w:marTop w:val="0"/>
      <w:marBottom w:val="0"/>
      <w:divBdr>
        <w:top w:val="none" w:sz="0" w:space="0" w:color="auto"/>
        <w:left w:val="none" w:sz="0" w:space="0" w:color="auto"/>
        <w:bottom w:val="none" w:sz="0" w:space="0" w:color="auto"/>
        <w:right w:val="none" w:sz="0" w:space="0" w:color="auto"/>
      </w:divBdr>
    </w:div>
    <w:div w:id="680623778">
      <w:bodyDiv w:val="1"/>
      <w:marLeft w:val="0"/>
      <w:marRight w:val="0"/>
      <w:marTop w:val="0"/>
      <w:marBottom w:val="0"/>
      <w:divBdr>
        <w:top w:val="none" w:sz="0" w:space="0" w:color="auto"/>
        <w:left w:val="none" w:sz="0" w:space="0" w:color="auto"/>
        <w:bottom w:val="none" w:sz="0" w:space="0" w:color="auto"/>
        <w:right w:val="none" w:sz="0" w:space="0" w:color="auto"/>
      </w:divBdr>
    </w:div>
    <w:div w:id="693463785">
      <w:bodyDiv w:val="1"/>
      <w:marLeft w:val="0"/>
      <w:marRight w:val="0"/>
      <w:marTop w:val="0"/>
      <w:marBottom w:val="0"/>
      <w:divBdr>
        <w:top w:val="none" w:sz="0" w:space="0" w:color="auto"/>
        <w:left w:val="none" w:sz="0" w:space="0" w:color="auto"/>
        <w:bottom w:val="none" w:sz="0" w:space="0" w:color="auto"/>
        <w:right w:val="none" w:sz="0" w:space="0" w:color="auto"/>
      </w:divBdr>
    </w:div>
    <w:div w:id="704139963">
      <w:bodyDiv w:val="1"/>
      <w:marLeft w:val="0"/>
      <w:marRight w:val="0"/>
      <w:marTop w:val="0"/>
      <w:marBottom w:val="0"/>
      <w:divBdr>
        <w:top w:val="none" w:sz="0" w:space="0" w:color="auto"/>
        <w:left w:val="none" w:sz="0" w:space="0" w:color="auto"/>
        <w:bottom w:val="none" w:sz="0" w:space="0" w:color="auto"/>
        <w:right w:val="none" w:sz="0" w:space="0" w:color="auto"/>
      </w:divBdr>
    </w:div>
    <w:div w:id="714768241">
      <w:bodyDiv w:val="1"/>
      <w:marLeft w:val="0"/>
      <w:marRight w:val="0"/>
      <w:marTop w:val="0"/>
      <w:marBottom w:val="0"/>
      <w:divBdr>
        <w:top w:val="none" w:sz="0" w:space="0" w:color="auto"/>
        <w:left w:val="none" w:sz="0" w:space="0" w:color="auto"/>
        <w:bottom w:val="none" w:sz="0" w:space="0" w:color="auto"/>
        <w:right w:val="none" w:sz="0" w:space="0" w:color="auto"/>
      </w:divBdr>
    </w:div>
    <w:div w:id="722564538">
      <w:bodyDiv w:val="1"/>
      <w:marLeft w:val="0"/>
      <w:marRight w:val="0"/>
      <w:marTop w:val="0"/>
      <w:marBottom w:val="0"/>
      <w:divBdr>
        <w:top w:val="none" w:sz="0" w:space="0" w:color="auto"/>
        <w:left w:val="none" w:sz="0" w:space="0" w:color="auto"/>
        <w:bottom w:val="none" w:sz="0" w:space="0" w:color="auto"/>
        <w:right w:val="none" w:sz="0" w:space="0" w:color="auto"/>
      </w:divBdr>
    </w:div>
    <w:div w:id="765884358">
      <w:bodyDiv w:val="1"/>
      <w:marLeft w:val="0"/>
      <w:marRight w:val="0"/>
      <w:marTop w:val="0"/>
      <w:marBottom w:val="0"/>
      <w:divBdr>
        <w:top w:val="none" w:sz="0" w:space="0" w:color="auto"/>
        <w:left w:val="none" w:sz="0" w:space="0" w:color="auto"/>
        <w:bottom w:val="none" w:sz="0" w:space="0" w:color="auto"/>
        <w:right w:val="none" w:sz="0" w:space="0" w:color="auto"/>
      </w:divBdr>
    </w:div>
    <w:div w:id="896821404">
      <w:bodyDiv w:val="1"/>
      <w:marLeft w:val="0"/>
      <w:marRight w:val="0"/>
      <w:marTop w:val="0"/>
      <w:marBottom w:val="0"/>
      <w:divBdr>
        <w:top w:val="none" w:sz="0" w:space="0" w:color="auto"/>
        <w:left w:val="none" w:sz="0" w:space="0" w:color="auto"/>
        <w:bottom w:val="none" w:sz="0" w:space="0" w:color="auto"/>
        <w:right w:val="none" w:sz="0" w:space="0" w:color="auto"/>
      </w:divBdr>
    </w:div>
    <w:div w:id="929505102">
      <w:bodyDiv w:val="1"/>
      <w:marLeft w:val="0"/>
      <w:marRight w:val="0"/>
      <w:marTop w:val="0"/>
      <w:marBottom w:val="0"/>
      <w:divBdr>
        <w:top w:val="none" w:sz="0" w:space="0" w:color="auto"/>
        <w:left w:val="none" w:sz="0" w:space="0" w:color="auto"/>
        <w:bottom w:val="none" w:sz="0" w:space="0" w:color="auto"/>
        <w:right w:val="none" w:sz="0" w:space="0" w:color="auto"/>
      </w:divBdr>
    </w:div>
    <w:div w:id="971012178">
      <w:bodyDiv w:val="1"/>
      <w:marLeft w:val="0"/>
      <w:marRight w:val="0"/>
      <w:marTop w:val="0"/>
      <w:marBottom w:val="0"/>
      <w:divBdr>
        <w:top w:val="none" w:sz="0" w:space="0" w:color="auto"/>
        <w:left w:val="none" w:sz="0" w:space="0" w:color="auto"/>
        <w:bottom w:val="none" w:sz="0" w:space="0" w:color="auto"/>
        <w:right w:val="none" w:sz="0" w:space="0" w:color="auto"/>
      </w:divBdr>
    </w:div>
    <w:div w:id="974330640">
      <w:bodyDiv w:val="1"/>
      <w:marLeft w:val="0"/>
      <w:marRight w:val="0"/>
      <w:marTop w:val="0"/>
      <w:marBottom w:val="0"/>
      <w:divBdr>
        <w:top w:val="none" w:sz="0" w:space="0" w:color="auto"/>
        <w:left w:val="none" w:sz="0" w:space="0" w:color="auto"/>
        <w:bottom w:val="none" w:sz="0" w:space="0" w:color="auto"/>
        <w:right w:val="none" w:sz="0" w:space="0" w:color="auto"/>
      </w:divBdr>
      <w:divsChild>
        <w:div w:id="1749188298">
          <w:marLeft w:val="0"/>
          <w:marRight w:val="0"/>
          <w:marTop w:val="0"/>
          <w:marBottom w:val="0"/>
          <w:divBdr>
            <w:top w:val="none" w:sz="0" w:space="0" w:color="auto"/>
            <w:left w:val="none" w:sz="0" w:space="0" w:color="auto"/>
            <w:bottom w:val="none" w:sz="0" w:space="0" w:color="auto"/>
            <w:right w:val="none" w:sz="0" w:space="0" w:color="auto"/>
          </w:divBdr>
        </w:div>
        <w:div w:id="820466068">
          <w:marLeft w:val="0"/>
          <w:marRight w:val="0"/>
          <w:marTop w:val="0"/>
          <w:marBottom w:val="0"/>
          <w:divBdr>
            <w:top w:val="none" w:sz="0" w:space="0" w:color="auto"/>
            <w:left w:val="none" w:sz="0" w:space="0" w:color="auto"/>
            <w:bottom w:val="none" w:sz="0" w:space="0" w:color="auto"/>
            <w:right w:val="none" w:sz="0" w:space="0" w:color="auto"/>
          </w:divBdr>
        </w:div>
        <w:div w:id="1059861145">
          <w:marLeft w:val="0"/>
          <w:marRight w:val="0"/>
          <w:marTop w:val="0"/>
          <w:marBottom w:val="0"/>
          <w:divBdr>
            <w:top w:val="none" w:sz="0" w:space="0" w:color="auto"/>
            <w:left w:val="none" w:sz="0" w:space="0" w:color="auto"/>
            <w:bottom w:val="none" w:sz="0" w:space="0" w:color="auto"/>
            <w:right w:val="none" w:sz="0" w:space="0" w:color="auto"/>
          </w:divBdr>
        </w:div>
      </w:divsChild>
    </w:div>
    <w:div w:id="1052777821">
      <w:bodyDiv w:val="1"/>
      <w:marLeft w:val="0"/>
      <w:marRight w:val="0"/>
      <w:marTop w:val="0"/>
      <w:marBottom w:val="0"/>
      <w:divBdr>
        <w:top w:val="none" w:sz="0" w:space="0" w:color="auto"/>
        <w:left w:val="none" w:sz="0" w:space="0" w:color="auto"/>
        <w:bottom w:val="none" w:sz="0" w:space="0" w:color="auto"/>
        <w:right w:val="none" w:sz="0" w:space="0" w:color="auto"/>
      </w:divBdr>
    </w:div>
    <w:div w:id="1056012198">
      <w:bodyDiv w:val="1"/>
      <w:marLeft w:val="0"/>
      <w:marRight w:val="0"/>
      <w:marTop w:val="0"/>
      <w:marBottom w:val="0"/>
      <w:divBdr>
        <w:top w:val="none" w:sz="0" w:space="0" w:color="auto"/>
        <w:left w:val="none" w:sz="0" w:space="0" w:color="auto"/>
        <w:bottom w:val="none" w:sz="0" w:space="0" w:color="auto"/>
        <w:right w:val="none" w:sz="0" w:space="0" w:color="auto"/>
      </w:divBdr>
      <w:divsChild>
        <w:div w:id="1877279415">
          <w:marLeft w:val="0"/>
          <w:marRight w:val="0"/>
          <w:marTop w:val="0"/>
          <w:marBottom w:val="0"/>
          <w:divBdr>
            <w:top w:val="none" w:sz="0" w:space="0" w:color="auto"/>
            <w:left w:val="none" w:sz="0" w:space="0" w:color="auto"/>
            <w:bottom w:val="none" w:sz="0" w:space="0" w:color="auto"/>
            <w:right w:val="none" w:sz="0" w:space="0" w:color="auto"/>
          </w:divBdr>
          <w:divsChild>
            <w:div w:id="384062810">
              <w:marLeft w:val="0"/>
              <w:marRight w:val="0"/>
              <w:marTop w:val="0"/>
              <w:marBottom w:val="0"/>
              <w:divBdr>
                <w:top w:val="none" w:sz="0" w:space="0" w:color="auto"/>
                <w:left w:val="none" w:sz="0" w:space="0" w:color="auto"/>
                <w:bottom w:val="none" w:sz="0" w:space="0" w:color="auto"/>
                <w:right w:val="none" w:sz="0" w:space="0" w:color="auto"/>
              </w:divBdr>
              <w:divsChild>
                <w:div w:id="64933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6410">
      <w:bodyDiv w:val="1"/>
      <w:marLeft w:val="0"/>
      <w:marRight w:val="0"/>
      <w:marTop w:val="0"/>
      <w:marBottom w:val="0"/>
      <w:divBdr>
        <w:top w:val="none" w:sz="0" w:space="0" w:color="auto"/>
        <w:left w:val="none" w:sz="0" w:space="0" w:color="auto"/>
        <w:bottom w:val="none" w:sz="0" w:space="0" w:color="auto"/>
        <w:right w:val="none" w:sz="0" w:space="0" w:color="auto"/>
      </w:divBdr>
    </w:div>
    <w:div w:id="1221792243">
      <w:bodyDiv w:val="1"/>
      <w:marLeft w:val="0"/>
      <w:marRight w:val="0"/>
      <w:marTop w:val="0"/>
      <w:marBottom w:val="0"/>
      <w:divBdr>
        <w:top w:val="none" w:sz="0" w:space="0" w:color="auto"/>
        <w:left w:val="none" w:sz="0" w:space="0" w:color="auto"/>
        <w:bottom w:val="none" w:sz="0" w:space="0" w:color="auto"/>
        <w:right w:val="none" w:sz="0" w:space="0" w:color="auto"/>
      </w:divBdr>
    </w:div>
    <w:div w:id="1238437729">
      <w:bodyDiv w:val="1"/>
      <w:marLeft w:val="0"/>
      <w:marRight w:val="0"/>
      <w:marTop w:val="0"/>
      <w:marBottom w:val="0"/>
      <w:divBdr>
        <w:top w:val="none" w:sz="0" w:space="0" w:color="auto"/>
        <w:left w:val="none" w:sz="0" w:space="0" w:color="auto"/>
        <w:bottom w:val="none" w:sz="0" w:space="0" w:color="auto"/>
        <w:right w:val="none" w:sz="0" w:space="0" w:color="auto"/>
      </w:divBdr>
      <w:divsChild>
        <w:div w:id="1047603268">
          <w:marLeft w:val="288"/>
          <w:marRight w:val="0"/>
          <w:marTop w:val="0"/>
          <w:marBottom w:val="0"/>
          <w:divBdr>
            <w:top w:val="none" w:sz="0" w:space="0" w:color="auto"/>
            <w:left w:val="none" w:sz="0" w:space="0" w:color="auto"/>
            <w:bottom w:val="none" w:sz="0" w:space="0" w:color="auto"/>
            <w:right w:val="none" w:sz="0" w:space="0" w:color="auto"/>
          </w:divBdr>
        </w:div>
        <w:div w:id="1272593647">
          <w:marLeft w:val="288"/>
          <w:marRight w:val="0"/>
          <w:marTop w:val="0"/>
          <w:marBottom w:val="0"/>
          <w:divBdr>
            <w:top w:val="none" w:sz="0" w:space="0" w:color="auto"/>
            <w:left w:val="none" w:sz="0" w:space="0" w:color="auto"/>
            <w:bottom w:val="none" w:sz="0" w:space="0" w:color="auto"/>
            <w:right w:val="none" w:sz="0" w:space="0" w:color="auto"/>
          </w:divBdr>
        </w:div>
      </w:divsChild>
    </w:div>
    <w:div w:id="1299997626">
      <w:bodyDiv w:val="1"/>
      <w:marLeft w:val="0"/>
      <w:marRight w:val="0"/>
      <w:marTop w:val="0"/>
      <w:marBottom w:val="0"/>
      <w:divBdr>
        <w:top w:val="none" w:sz="0" w:space="0" w:color="auto"/>
        <w:left w:val="none" w:sz="0" w:space="0" w:color="auto"/>
        <w:bottom w:val="none" w:sz="0" w:space="0" w:color="auto"/>
        <w:right w:val="none" w:sz="0" w:space="0" w:color="auto"/>
      </w:divBdr>
    </w:div>
    <w:div w:id="1313947295">
      <w:bodyDiv w:val="1"/>
      <w:marLeft w:val="0"/>
      <w:marRight w:val="0"/>
      <w:marTop w:val="0"/>
      <w:marBottom w:val="0"/>
      <w:divBdr>
        <w:top w:val="none" w:sz="0" w:space="0" w:color="auto"/>
        <w:left w:val="none" w:sz="0" w:space="0" w:color="auto"/>
        <w:bottom w:val="none" w:sz="0" w:space="0" w:color="auto"/>
        <w:right w:val="none" w:sz="0" w:space="0" w:color="auto"/>
      </w:divBdr>
      <w:divsChild>
        <w:div w:id="85423619">
          <w:marLeft w:val="0"/>
          <w:marRight w:val="0"/>
          <w:marTop w:val="0"/>
          <w:marBottom w:val="0"/>
          <w:divBdr>
            <w:top w:val="none" w:sz="0" w:space="0" w:color="auto"/>
            <w:left w:val="none" w:sz="0" w:space="0" w:color="auto"/>
            <w:bottom w:val="none" w:sz="0" w:space="0" w:color="auto"/>
            <w:right w:val="none" w:sz="0" w:space="0" w:color="auto"/>
          </w:divBdr>
        </w:div>
        <w:div w:id="1397163240">
          <w:marLeft w:val="0"/>
          <w:marRight w:val="0"/>
          <w:marTop w:val="0"/>
          <w:marBottom w:val="0"/>
          <w:divBdr>
            <w:top w:val="none" w:sz="0" w:space="0" w:color="auto"/>
            <w:left w:val="none" w:sz="0" w:space="0" w:color="auto"/>
            <w:bottom w:val="none" w:sz="0" w:space="0" w:color="auto"/>
            <w:right w:val="none" w:sz="0" w:space="0" w:color="auto"/>
          </w:divBdr>
          <w:divsChild>
            <w:div w:id="114256392">
              <w:marLeft w:val="0"/>
              <w:marRight w:val="165"/>
              <w:marTop w:val="150"/>
              <w:marBottom w:val="0"/>
              <w:divBdr>
                <w:top w:val="none" w:sz="0" w:space="0" w:color="auto"/>
                <w:left w:val="none" w:sz="0" w:space="0" w:color="auto"/>
                <w:bottom w:val="none" w:sz="0" w:space="0" w:color="auto"/>
                <w:right w:val="none" w:sz="0" w:space="0" w:color="auto"/>
              </w:divBdr>
              <w:divsChild>
                <w:div w:id="1935554651">
                  <w:marLeft w:val="0"/>
                  <w:marRight w:val="0"/>
                  <w:marTop w:val="0"/>
                  <w:marBottom w:val="0"/>
                  <w:divBdr>
                    <w:top w:val="none" w:sz="0" w:space="0" w:color="auto"/>
                    <w:left w:val="none" w:sz="0" w:space="0" w:color="auto"/>
                    <w:bottom w:val="none" w:sz="0" w:space="0" w:color="auto"/>
                    <w:right w:val="none" w:sz="0" w:space="0" w:color="auto"/>
                  </w:divBdr>
                  <w:divsChild>
                    <w:div w:id="18403167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232219">
      <w:bodyDiv w:val="1"/>
      <w:marLeft w:val="0"/>
      <w:marRight w:val="0"/>
      <w:marTop w:val="0"/>
      <w:marBottom w:val="0"/>
      <w:divBdr>
        <w:top w:val="none" w:sz="0" w:space="0" w:color="auto"/>
        <w:left w:val="none" w:sz="0" w:space="0" w:color="auto"/>
        <w:bottom w:val="none" w:sz="0" w:space="0" w:color="auto"/>
        <w:right w:val="none" w:sz="0" w:space="0" w:color="auto"/>
      </w:divBdr>
    </w:div>
    <w:div w:id="1417092735">
      <w:bodyDiv w:val="1"/>
      <w:marLeft w:val="0"/>
      <w:marRight w:val="0"/>
      <w:marTop w:val="0"/>
      <w:marBottom w:val="0"/>
      <w:divBdr>
        <w:top w:val="none" w:sz="0" w:space="0" w:color="auto"/>
        <w:left w:val="none" w:sz="0" w:space="0" w:color="auto"/>
        <w:bottom w:val="none" w:sz="0" w:space="0" w:color="auto"/>
        <w:right w:val="none" w:sz="0" w:space="0" w:color="auto"/>
      </w:divBdr>
      <w:divsChild>
        <w:div w:id="854197126">
          <w:marLeft w:val="0"/>
          <w:marRight w:val="0"/>
          <w:marTop w:val="0"/>
          <w:marBottom w:val="0"/>
          <w:divBdr>
            <w:top w:val="none" w:sz="0" w:space="0" w:color="auto"/>
            <w:left w:val="none" w:sz="0" w:space="0" w:color="auto"/>
            <w:bottom w:val="none" w:sz="0" w:space="0" w:color="auto"/>
            <w:right w:val="none" w:sz="0" w:space="0" w:color="auto"/>
          </w:divBdr>
          <w:divsChild>
            <w:div w:id="1349404645">
              <w:marLeft w:val="0"/>
              <w:marRight w:val="0"/>
              <w:marTop w:val="0"/>
              <w:marBottom w:val="0"/>
              <w:divBdr>
                <w:top w:val="none" w:sz="0" w:space="0" w:color="auto"/>
                <w:left w:val="none" w:sz="0" w:space="0" w:color="auto"/>
                <w:bottom w:val="none" w:sz="0" w:space="0" w:color="auto"/>
                <w:right w:val="none" w:sz="0" w:space="0" w:color="auto"/>
              </w:divBdr>
              <w:divsChild>
                <w:div w:id="998113315">
                  <w:marLeft w:val="0"/>
                  <w:marRight w:val="0"/>
                  <w:marTop w:val="0"/>
                  <w:marBottom w:val="0"/>
                  <w:divBdr>
                    <w:top w:val="none" w:sz="0" w:space="0" w:color="auto"/>
                    <w:left w:val="none" w:sz="0" w:space="0" w:color="auto"/>
                    <w:bottom w:val="none" w:sz="0" w:space="0" w:color="auto"/>
                    <w:right w:val="none" w:sz="0" w:space="0" w:color="auto"/>
                  </w:divBdr>
                  <w:divsChild>
                    <w:div w:id="2050715390">
                      <w:marLeft w:val="0"/>
                      <w:marRight w:val="0"/>
                      <w:marTop w:val="0"/>
                      <w:marBottom w:val="0"/>
                      <w:divBdr>
                        <w:top w:val="none" w:sz="0" w:space="0" w:color="auto"/>
                        <w:left w:val="none" w:sz="0" w:space="0" w:color="auto"/>
                        <w:bottom w:val="none" w:sz="0" w:space="0" w:color="auto"/>
                        <w:right w:val="none" w:sz="0" w:space="0" w:color="auto"/>
                      </w:divBdr>
                      <w:divsChild>
                        <w:div w:id="103766416">
                          <w:marLeft w:val="0"/>
                          <w:marRight w:val="0"/>
                          <w:marTop w:val="0"/>
                          <w:marBottom w:val="0"/>
                          <w:divBdr>
                            <w:top w:val="none" w:sz="0" w:space="0" w:color="auto"/>
                            <w:left w:val="none" w:sz="0" w:space="0" w:color="auto"/>
                            <w:bottom w:val="none" w:sz="0" w:space="0" w:color="auto"/>
                            <w:right w:val="none" w:sz="0" w:space="0" w:color="auto"/>
                          </w:divBdr>
                          <w:divsChild>
                            <w:div w:id="2049721836">
                              <w:marLeft w:val="0"/>
                              <w:marRight w:val="0"/>
                              <w:marTop w:val="0"/>
                              <w:marBottom w:val="0"/>
                              <w:divBdr>
                                <w:top w:val="none" w:sz="0" w:space="0" w:color="auto"/>
                                <w:left w:val="none" w:sz="0" w:space="0" w:color="auto"/>
                                <w:bottom w:val="none" w:sz="0" w:space="0" w:color="auto"/>
                                <w:right w:val="none" w:sz="0" w:space="0" w:color="auto"/>
                              </w:divBdr>
                              <w:divsChild>
                                <w:div w:id="1018234013">
                                  <w:marLeft w:val="0"/>
                                  <w:marRight w:val="0"/>
                                  <w:marTop w:val="0"/>
                                  <w:marBottom w:val="0"/>
                                  <w:divBdr>
                                    <w:top w:val="none" w:sz="0" w:space="0" w:color="auto"/>
                                    <w:left w:val="none" w:sz="0" w:space="0" w:color="auto"/>
                                    <w:bottom w:val="none" w:sz="0" w:space="0" w:color="auto"/>
                                    <w:right w:val="none" w:sz="0" w:space="0" w:color="auto"/>
                                  </w:divBdr>
                                  <w:divsChild>
                                    <w:div w:id="1691180446">
                                      <w:marLeft w:val="0"/>
                                      <w:marRight w:val="0"/>
                                      <w:marTop w:val="0"/>
                                      <w:marBottom w:val="0"/>
                                      <w:divBdr>
                                        <w:top w:val="none" w:sz="0" w:space="0" w:color="auto"/>
                                        <w:left w:val="none" w:sz="0" w:space="0" w:color="auto"/>
                                        <w:bottom w:val="none" w:sz="0" w:space="0" w:color="auto"/>
                                        <w:right w:val="none" w:sz="0" w:space="0" w:color="auto"/>
                                      </w:divBdr>
                                    </w:div>
                                    <w:div w:id="1045522584">
                                      <w:marLeft w:val="0"/>
                                      <w:marRight w:val="0"/>
                                      <w:marTop w:val="0"/>
                                      <w:marBottom w:val="0"/>
                                      <w:divBdr>
                                        <w:top w:val="none" w:sz="0" w:space="0" w:color="auto"/>
                                        <w:left w:val="none" w:sz="0" w:space="0" w:color="auto"/>
                                        <w:bottom w:val="none" w:sz="0" w:space="0" w:color="auto"/>
                                        <w:right w:val="none" w:sz="0" w:space="0" w:color="auto"/>
                                      </w:divBdr>
                                      <w:divsChild>
                                        <w:div w:id="1545285563">
                                          <w:marLeft w:val="0"/>
                                          <w:marRight w:val="165"/>
                                          <w:marTop w:val="150"/>
                                          <w:marBottom w:val="0"/>
                                          <w:divBdr>
                                            <w:top w:val="none" w:sz="0" w:space="0" w:color="auto"/>
                                            <w:left w:val="none" w:sz="0" w:space="0" w:color="auto"/>
                                            <w:bottom w:val="none" w:sz="0" w:space="0" w:color="auto"/>
                                            <w:right w:val="none" w:sz="0" w:space="0" w:color="auto"/>
                                          </w:divBdr>
                                          <w:divsChild>
                                            <w:div w:id="1886676685">
                                              <w:marLeft w:val="0"/>
                                              <w:marRight w:val="0"/>
                                              <w:marTop w:val="0"/>
                                              <w:marBottom w:val="0"/>
                                              <w:divBdr>
                                                <w:top w:val="none" w:sz="0" w:space="0" w:color="auto"/>
                                                <w:left w:val="none" w:sz="0" w:space="0" w:color="auto"/>
                                                <w:bottom w:val="none" w:sz="0" w:space="0" w:color="auto"/>
                                                <w:right w:val="none" w:sz="0" w:space="0" w:color="auto"/>
                                              </w:divBdr>
                                              <w:divsChild>
                                                <w:div w:id="2818083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4565832">
      <w:bodyDiv w:val="1"/>
      <w:marLeft w:val="0"/>
      <w:marRight w:val="0"/>
      <w:marTop w:val="0"/>
      <w:marBottom w:val="0"/>
      <w:divBdr>
        <w:top w:val="none" w:sz="0" w:space="0" w:color="auto"/>
        <w:left w:val="none" w:sz="0" w:space="0" w:color="auto"/>
        <w:bottom w:val="none" w:sz="0" w:space="0" w:color="auto"/>
        <w:right w:val="none" w:sz="0" w:space="0" w:color="auto"/>
      </w:divBdr>
    </w:div>
    <w:div w:id="1460613122">
      <w:bodyDiv w:val="1"/>
      <w:marLeft w:val="0"/>
      <w:marRight w:val="0"/>
      <w:marTop w:val="0"/>
      <w:marBottom w:val="0"/>
      <w:divBdr>
        <w:top w:val="none" w:sz="0" w:space="0" w:color="auto"/>
        <w:left w:val="none" w:sz="0" w:space="0" w:color="auto"/>
        <w:bottom w:val="none" w:sz="0" w:space="0" w:color="auto"/>
        <w:right w:val="none" w:sz="0" w:space="0" w:color="auto"/>
      </w:divBdr>
    </w:div>
    <w:div w:id="1504970616">
      <w:bodyDiv w:val="1"/>
      <w:marLeft w:val="0"/>
      <w:marRight w:val="0"/>
      <w:marTop w:val="0"/>
      <w:marBottom w:val="0"/>
      <w:divBdr>
        <w:top w:val="none" w:sz="0" w:space="0" w:color="auto"/>
        <w:left w:val="none" w:sz="0" w:space="0" w:color="auto"/>
        <w:bottom w:val="none" w:sz="0" w:space="0" w:color="auto"/>
        <w:right w:val="none" w:sz="0" w:space="0" w:color="auto"/>
      </w:divBdr>
    </w:div>
    <w:div w:id="1764566973">
      <w:bodyDiv w:val="1"/>
      <w:marLeft w:val="0"/>
      <w:marRight w:val="0"/>
      <w:marTop w:val="0"/>
      <w:marBottom w:val="0"/>
      <w:divBdr>
        <w:top w:val="none" w:sz="0" w:space="0" w:color="auto"/>
        <w:left w:val="none" w:sz="0" w:space="0" w:color="auto"/>
        <w:bottom w:val="none" w:sz="0" w:space="0" w:color="auto"/>
        <w:right w:val="none" w:sz="0" w:space="0" w:color="auto"/>
      </w:divBdr>
      <w:divsChild>
        <w:div w:id="1168324071">
          <w:marLeft w:val="0"/>
          <w:marRight w:val="0"/>
          <w:marTop w:val="0"/>
          <w:marBottom w:val="0"/>
          <w:divBdr>
            <w:top w:val="none" w:sz="0" w:space="0" w:color="auto"/>
            <w:left w:val="none" w:sz="0" w:space="0" w:color="auto"/>
            <w:bottom w:val="none" w:sz="0" w:space="0" w:color="auto"/>
            <w:right w:val="none" w:sz="0" w:space="0" w:color="auto"/>
          </w:divBdr>
        </w:div>
        <w:div w:id="377553432">
          <w:marLeft w:val="0"/>
          <w:marRight w:val="0"/>
          <w:marTop w:val="0"/>
          <w:marBottom w:val="0"/>
          <w:divBdr>
            <w:top w:val="none" w:sz="0" w:space="0" w:color="auto"/>
            <w:left w:val="none" w:sz="0" w:space="0" w:color="auto"/>
            <w:bottom w:val="none" w:sz="0" w:space="0" w:color="auto"/>
            <w:right w:val="none" w:sz="0" w:space="0" w:color="auto"/>
          </w:divBdr>
          <w:divsChild>
            <w:div w:id="2114745229">
              <w:marLeft w:val="0"/>
              <w:marRight w:val="165"/>
              <w:marTop w:val="150"/>
              <w:marBottom w:val="0"/>
              <w:divBdr>
                <w:top w:val="none" w:sz="0" w:space="0" w:color="auto"/>
                <w:left w:val="none" w:sz="0" w:space="0" w:color="auto"/>
                <w:bottom w:val="none" w:sz="0" w:space="0" w:color="auto"/>
                <w:right w:val="none" w:sz="0" w:space="0" w:color="auto"/>
              </w:divBdr>
              <w:divsChild>
                <w:div w:id="2972455">
                  <w:marLeft w:val="0"/>
                  <w:marRight w:val="0"/>
                  <w:marTop w:val="0"/>
                  <w:marBottom w:val="0"/>
                  <w:divBdr>
                    <w:top w:val="none" w:sz="0" w:space="0" w:color="auto"/>
                    <w:left w:val="none" w:sz="0" w:space="0" w:color="auto"/>
                    <w:bottom w:val="none" w:sz="0" w:space="0" w:color="auto"/>
                    <w:right w:val="none" w:sz="0" w:space="0" w:color="auto"/>
                  </w:divBdr>
                  <w:divsChild>
                    <w:div w:id="17428309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52177">
      <w:bodyDiv w:val="1"/>
      <w:marLeft w:val="0"/>
      <w:marRight w:val="0"/>
      <w:marTop w:val="0"/>
      <w:marBottom w:val="0"/>
      <w:divBdr>
        <w:top w:val="none" w:sz="0" w:space="0" w:color="auto"/>
        <w:left w:val="none" w:sz="0" w:space="0" w:color="auto"/>
        <w:bottom w:val="none" w:sz="0" w:space="0" w:color="auto"/>
        <w:right w:val="none" w:sz="0" w:space="0" w:color="auto"/>
      </w:divBdr>
    </w:div>
    <w:div w:id="190467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L-Rho0bxBlU?si=cvyvMqA7Niq2wQBk" TargetMode="External"/><Relationship Id="rId13" Type="http://schemas.openxmlformats.org/officeDocument/2006/relationships/hyperlink" Target="https://www.refraschini.it/" TargetMode="External"/><Relationship Id="rId18" Type="http://schemas.openxmlformats.org/officeDocument/2006/relationships/hyperlink" Target="https://www.omb-saleri.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ogic-spa.com/" TargetMode="External"/><Relationship Id="rId7" Type="http://schemas.openxmlformats.org/officeDocument/2006/relationships/endnotes" Target="endnotes.xml"/><Relationship Id="rId12" Type="http://schemas.openxmlformats.org/officeDocument/2006/relationships/hyperlink" Target="https://www.cordongroup.it/" TargetMode="External"/><Relationship Id="rId17" Type="http://schemas.openxmlformats.org/officeDocument/2006/relationships/hyperlink" Target="https://www.merlettiaerospace.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caer.com/" TargetMode="External"/><Relationship Id="rId20" Type="http://schemas.openxmlformats.org/officeDocument/2006/relationships/hyperlink" Target="http://www.ammital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ast.i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eb.ipreurope.com/" TargetMode="External"/><Relationship Id="rId23" Type="http://schemas.openxmlformats.org/officeDocument/2006/relationships/header" Target="header1.xml"/><Relationship Id="rId10" Type="http://schemas.openxmlformats.org/officeDocument/2006/relationships/hyperlink" Target="https://www.aviochem.it/" TargetMode="External"/><Relationship Id="rId19" Type="http://schemas.openxmlformats.org/officeDocument/2006/relationships/hyperlink" Target="http://www.aerea.it/" TargetMode="External"/><Relationship Id="rId4" Type="http://schemas.openxmlformats.org/officeDocument/2006/relationships/settings" Target="settings.xml"/><Relationship Id="rId9" Type="http://schemas.openxmlformats.org/officeDocument/2006/relationships/hyperlink" Target="https://www.ase-spa.com/" TargetMode="External"/><Relationship Id="rId14" Type="http://schemas.openxmlformats.org/officeDocument/2006/relationships/hyperlink" Target="https://growermetal.com/" TargetMode="External"/><Relationship Id="rId22" Type="http://schemas.openxmlformats.org/officeDocument/2006/relationships/hyperlink" Target="http://www.secondomon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8C6D0-25DA-40DC-8BD4-6F373EE0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854</Words>
  <Characters>4872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Mazzetti</dc:creator>
  <cp:keywords/>
  <dc:description/>
  <cp:lastModifiedBy>Info Varesefocus</cp:lastModifiedBy>
  <cp:revision>4</cp:revision>
  <cp:lastPrinted>2022-05-02T12:15:00Z</cp:lastPrinted>
  <dcterms:created xsi:type="dcterms:W3CDTF">2024-07-26T07:55:00Z</dcterms:created>
  <dcterms:modified xsi:type="dcterms:W3CDTF">2024-07-26T08:30:00Z</dcterms:modified>
</cp:coreProperties>
</file>